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C06" w:rsidRDefault="00DB4C06" w:rsidP="00DB4C06">
      <w:pPr>
        <w:spacing w:line="240" w:lineRule="auto"/>
        <w:jc w:val="center"/>
        <w:rPr>
          <w:rFonts w:eastAsia="Times New Roman" w:cstheme="minorHAnsi"/>
          <w:b/>
          <w:bCs/>
          <w:sz w:val="24"/>
          <w:szCs w:val="24"/>
          <w:lang w:eastAsia="en-GB"/>
        </w:rPr>
      </w:pPr>
      <w:r w:rsidRPr="00DB4C06">
        <w:rPr>
          <w:rFonts w:eastAsia="Times New Roman" w:cstheme="minorHAnsi"/>
          <w:b/>
          <w:bCs/>
          <w:sz w:val="24"/>
          <w:szCs w:val="24"/>
          <w:lang w:eastAsia="en-GB"/>
        </w:rPr>
        <w:t>Policy for Autism-Informed Care and Reasonable Adjustments</w:t>
      </w:r>
    </w:p>
    <w:p w:rsidR="00DB4C06" w:rsidRDefault="00DB4C06" w:rsidP="00DB4C06">
      <w:pPr>
        <w:spacing w:line="240" w:lineRule="auto"/>
        <w:jc w:val="center"/>
        <w:rPr>
          <w:rFonts w:eastAsia="Times New Roman" w:cstheme="minorHAnsi"/>
          <w:b/>
          <w:bCs/>
          <w:sz w:val="24"/>
          <w:szCs w:val="24"/>
          <w:lang w:eastAsia="en-GB"/>
        </w:rPr>
      </w:pPr>
      <w:r>
        <w:rPr>
          <w:rFonts w:eastAsia="Times New Roman" w:cstheme="minorHAnsi"/>
          <w:b/>
          <w:bCs/>
          <w:sz w:val="24"/>
          <w:szCs w:val="24"/>
          <w:lang w:eastAsia="en-GB"/>
        </w:rPr>
        <w:t xml:space="preserve">Grove Medical Practice </w:t>
      </w:r>
    </w:p>
    <w:p w:rsidR="008C0A4C" w:rsidRDefault="00AD26A7" w:rsidP="00DB4C06">
      <w:pPr>
        <w:spacing w:line="240" w:lineRule="auto"/>
        <w:jc w:val="center"/>
        <w:rPr>
          <w:rFonts w:eastAsia="Times New Roman" w:cstheme="minorHAnsi"/>
          <w:b/>
          <w:bCs/>
          <w:sz w:val="24"/>
          <w:szCs w:val="24"/>
          <w:lang w:eastAsia="en-GB"/>
        </w:rPr>
      </w:pPr>
      <w:r>
        <w:rPr>
          <w:rFonts w:eastAsia="Times New Roman" w:cstheme="minorHAnsi"/>
          <w:b/>
          <w:bCs/>
          <w:sz w:val="24"/>
          <w:szCs w:val="24"/>
          <w:lang w:eastAsia="en-GB"/>
        </w:rPr>
        <w:t>8</w:t>
      </w:r>
      <w:r w:rsidRPr="00AD26A7">
        <w:rPr>
          <w:rFonts w:eastAsia="Times New Roman" w:cstheme="minorHAnsi"/>
          <w:b/>
          <w:bCs/>
          <w:sz w:val="24"/>
          <w:szCs w:val="24"/>
          <w:vertAlign w:val="superscript"/>
          <w:lang w:eastAsia="en-GB"/>
        </w:rPr>
        <w:t>th</w:t>
      </w:r>
      <w:r>
        <w:rPr>
          <w:rFonts w:eastAsia="Times New Roman" w:cstheme="minorHAnsi"/>
          <w:b/>
          <w:bCs/>
          <w:sz w:val="24"/>
          <w:szCs w:val="24"/>
          <w:lang w:eastAsia="en-GB"/>
        </w:rPr>
        <w:t xml:space="preserve"> June 2026</w:t>
      </w:r>
    </w:p>
    <w:p w:rsidR="00AD26A7" w:rsidRDefault="00AD26A7" w:rsidP="00DB4C06">
      <w:pPr>
        <w:spacing w:line="240" w:lineRule="auto"/>
        <w:jc w:val="center"/>
        <w:rPr>
          <w:rFonts w:eastAsia="Times New Roman" w:cstheme="minorHAnsi"/>
          <w:b/>
          <w:bCs/>
          <w:sz w:val="24"/>
          <w:szCs w:val="24"/>
          <w:lang w:eastAsia="en-GB"/>
        </w:rPr>
      </w:pPr>
      <w:r>
        <w:rPr>
          <w:rFonts w:eastAsia="Times New Roman" w:cstheme="minorHAnsi"/>
          <w:b/>
          <w:bCs/>
          <w:sz w:val="24"/>
          <w:szCs w:val="24"/>
          <w:lang w:eastAsia="en-GB"/>
        </w:rPr>
        <w:t>Revised 30</w:t>
      </w:r>
      <w:r w:rsidRPr="00AD26A7">
        <w:rPr>
          <w:rFonts w:eastAsia="Times New Roman" w:cstheme="minorHAnsi"/>
          <w:b/>
          <w:bCs/>
          <w:sz w:val="24"/>
          <w:szCs w:val="24"/>
          <w:vertAlign w:val="superscript"/>
          <w:lang w:eastAsia="en-GB"/>
        </w:rPr>
        <w:t>th</w:t>
      </w:r>
      <w:r>
        <w:rPr>
          <w:rFonts w:eastAsia="Times New Roman" w:cstheme="minorHAnsi"/>
          <w:b/>
          <w:bCs/>
          <w:sz w:val="24"/>
          <w:szCs w:val="24"/>
          <w:lang w:eastAsia="en-GB"/>
        </w:rPr>
        <w:t xml:space="preserve"> June 2026</w:t>
      </w:r>
    </w:p>
    <w:p w:rsidR="00DB4C06" w:rsidRDefault="00DB4C06" w:rsidP="00DB4C06">
      <w:pPr>
        <w:spacing w:line="240" w:lineRule="auto"/>
        <w:rPr>
          <w:rFonts w:eastAsia="Times New Roman" w:cstheme="minorHAnsi"/>
          <w:b/>
          <w:bCs/>
          <w:sz w:val="24"/>
          <w:szCs w:val="24"/>
          <w:lang w:eastAsia="en-GB"/>
        </w:rPr>
      </w:pPr>
    </w:p>
    <w:p w:rsidR="00DB4C06" w:rsidRPr="00DB4C06" w:rsidRDefault="00DB4C06" w:rsidP="00DB4C06">
      <w:pPr>
        <w:spacing w:line="240" w:lineRule="auto"/>
        <w:jc w:val="center"/>
        <w:rPr>
          <w:rFonts w:eastAsia="Times New Roman" w:cstheme="minorHAnsi"/>
          <w:b/>
          <w:bCs/>
          <w:sz w:val="24"/>
          <w:szCs w:val="24"/>
          <w:lang w:eastAsia="en-GB"/>
        </w:rPr>
      </w:pPr>
    </w:p>
    <w:p w:rsidR="00DB4C06" w:rsidRPr="00DB4C06" w:rsidRDefault="00DB4C06" w:rsidP="00DB4C06">
      <w:pPr>
        <w:spacing w:line="240" w:lineRule="auto"/>
        <w:rPr>
          <w:rFonts w:eastAsia="Times New Roman" w:cstheme="minorHAnsi"/>
          <w:b/>
          <w:bCs/>
          <w:sz w:val="24"/>
          <w:szCs w:val="24"/>
          <w:lang w:eastAsia="en-GB"/>
        </w:rPr>
      </w:pPr>
      <w:r w:rsidRPr="00DB4C06">
        <w:rPr>
          <w:rFonts w:eastAsia="Times New Roman" w:cstheme="minorHAnsi"/>
          <w:b/>
          <w:bCs/>
          <w:sz w:val="24"/>
          <w:szCs w:val="24"/>
          <w:lang w:eastAsia="en-GB"/>
        </w:rPr>
        <w:t>1. Purpose and Scope</w:t>
      </w:r>
    </w:p>
    <w:p w:rsidR="00DB4C06" w:rsidRDefault="00DB4C06" w:rsidP="00DB4C06">
      <w:pPr>
        <w:spacing w:line="240" w:lineRule="auto"/>
        <w:rPr>
          <w:rFonts w:eastAsia="Times New Roman" w:cstheme="minorHAnsi"/>
          <w:sz w:val="24"/>
          <w:szCs w:val="24"/>
          <w:lang w:eastAsia="en-GB"/>
        </w:rPr>
      </w:pPr>
      <w:r w:rsidRPr="00DB4C06">
        <w:rPr>
          <w:rFonts w:eastAsia="Times New Roman" w:cstheme="minorHAnsi"/>
          <w:sz w:val="24"/>
          <w:szCs w:val="24"/>
          <w:lang w:eastAsia="en-GB"/>
        </w:rPr>
        <w:t>This policy ensures all staff provide accessible, respectful, and high-quality care to autistic patients. It applies to all clinical staff, administrative teams, and managers within the practice.</w:t>
      </w:r>
      <w:bookmarkStart w:id="0" w:name="_GoBack"/>
      <w:bookmarkEnd w:id="0"/>
    </w:p>
    <w:p w:rsidR="00DB4C06" w:rsidRPr="00DB4C06" w:rsidRDefault="00DB4C06" w:rsidP="00DB4C06">
      <w:pPr>
        <w:spacing w:line="240" w:lineRule="auto"/>
        <w:rPr>
          <w:rFonts w:eastAsia="Times New Roman" w:cstheme="minorHAnsi"/>
          <w:sz w:val="24"/>
          <w:szCs w:val="24"/>
          <w:lang w:eastAsia="en-GB"/>
        </w:rPr>
      </w:pPr>
    </w:p>
    <w:p w:rsidR="00DB4C06" w:rsidRPr="00DB4C06" w:rsidRDefault="00DB4C06" w:rsidP="00DB4C06">
      <w:pPr>
        <w:spacing w:line="240" w:lineRule="auto"/>
        <w:rPr>
          <w:rFonts w:eastAsia="Times New Roman" w:cstheme="minorHAnsi"/>
          <w:b/>
          <w:bCs/>
          <w:sz w:val="24"/>
          <w:szCs w:val="24"/>
          <w:lang w:eastAsia="en-GB"/>
        </w:rPr>
      </w:pPr>
      <w:r w:rsidRPr="00DB4C06">
        <w:rPr>
          <w:rFonts w:eastAsia="Times New Roman" w:cstheme="minorHAnsi"/>
          <w:b/>
          <w:bCs/>
          <w:sz w:val="24"/>
          <w:szCs w:val="24"/>
          <w:lang w:eastAsia="en-GB"/>
        </w:rPr>
        <w:t>2. Core Principles</w:t>
      </w:r>
    </w:p>
    <w:p w:rsidR="00DB4C06" w:rsidRPr="00DB4C06" w:rsidRDefault="00DB4C06" w:rsidP="00DB4C06">
      <w:pPr>
        <w:pStyle w:val="ListParagraph"/>
        <w:numPr>
          <w:ilvl w:val="0"/>
          <w:numId w:val="7"/>
        </w:numPr>
        <w:spacing w:after="0" w:line="240" w:lineRule="auto"/>
        <w:rPr>
          <w:rFonts w:eastAsia="Times New Roman" w:cstheme="minorHAnsi"/>
          <w:sz w:val="24"/>
          <w:szCs w:val="24"/>
          <w:lang w:eastAsia="en-GB"/>
        </w:rPr>
      </w:pPr>
      <w:r w:rsidRPr="00DB4C06">
        <w:rPr>
          <w:rFonts w:eastAsia="Times New Roman" w:cstheme="minorHAnsi"/>
          <w:b/>
          <w:bCs/>
          <w:sz w:val="24"/>
          <w:szCs w:val="24"/>
          <w:lang w:eastAsia="en-GB"/>
        </w:rPr>
        <w:t>Dignity and Respect:</w:t>
      </w:r>
      <w:r w:rsidRPr="00DB4C06">
        <w:rPr>
          <w:rFonts w:eastAsia="Times New Roman" w:cstheme="minorHAnsi"/>
          <w:sz w:val="24"/>
          <w:szCs w:val="24"/>
          <w:lang w:eastAsia="en-GB"/>
        </w:rPr>
        <w:t xml:space="preserve"> We treat all patients as individuals. We value their unique communication styles and preferences.</w:t>
      </w:r>
    </w:p>
    <w:p w:rsidR="00DB4C06" w:rsidRPr="00DB4C06" w:rsidRDefault="00DB4C06" w:rsidP="00DB4C06">
      <w:pPr>
        <w:pStyle w:val="ListParagraph"/>
        <w:numPr>
          <w:ilvl w:val="0"/>
          <w:numId w:val="7"/>
        </w:numPr>
        <w:spacing w:after="0" w:line="240" w:lineRule="auto"/>
        <w:rPr>
          <w:rFonts w:eastAsia="Times New Roman" w:cstheme="minorHAnsi"/>
          <w:sz w:val="24"/>
          <w:szCs w:val="24"/>
          <w:lang w:eastAsia="en-GB"/>
        </w:rPr>
      </w:pPr>
      <w:r w:rsidRPr="00DB4C06">
        <w:rPr>
          <w:rFonts w:eastAsia="Times New Roman" w:cstheme="minorHAnsi"/>
          <w:b/>
          <w:bCs/>
          <w:sz w:val="24"/>
          <w:szCs w:val="24"/>
          <w:lang w:eastAsia="en-GB"/>
        </w:rPr>
        <w:t>Neurodiversity Affirming:</w:t>
      </w:r>
      <w:r w:rsidRPr="00DB4C06">
        <w:rPr>
          <w:rFonts w:eastAsia="Times New Roman" w:cstheme="minorHAnsi"/>
          <w:sz w:val="24"/>
          <w:szCs w:val="24"/>
          <w:lang w:eastAsia="en-GB"/>
        </w:rPr>
        <w:t xml:space="preserve"> We view autism as a natural variation of the human brain, not a disease to be cured.</w:t>
      </w:r>
    </w:p>
    <w:p w:rsidR="00DB4C06" w:rsidRDefault="00DB4C06" w:rsidP="00DB4C06">
      <w:pPr>
        <w:pStyle w:val="ListParagraph"/>
        <w:numPr>
          <w:ilvl w:val="0"/>
          <w:numId w:val="7"/>
        </w:numPr>
        <w:spacing w:after="0" w:line="240" w:lineRule="auto"/>
        <w:rPr>
          <w:rFonts w:eastAsia="Times New Roman" w:cstheme="minorHAnsi"/>
          <w:sz w:val="24"/>
          <w:szCs w:val="24"/>
          <w:lang w:eastAsia="en-GB"/>
        </w:rPr>
      </w:pPr>
      <w:r w:rsidRPr="00DB4C06">
        <w:rPr>
          <w:rFonts w:eastAsia="Times New Roman" w:cstheme="minorHAnsi"/>
          <w:b/>
          <w:bCs/>
          <w:sz w:val="24"/>
          <w:szCs w:val="24"/>
          <w:lang w:eastAsia="en-GB"/>
        </w:rPr>
        <w:t>Proactive Adjustment:</w:t>
      </w:r>
      <w:r w:rsidRPr="00DB4C06">
        <w:rPr>
          <w:rFonts w:eastAsia="Times New Roman" w:cstheme="minorHAnsi"/>
          <w:sz w:val="24"/>
          <w:szCs w:val="24"/>
          <w:lang w:eastAsia="en-GB"/>
        </w:rPr>
        <w:t xml:space="preserve"> We do not wait for patients to struggle. We offer help and changes early.</w:t>
      </w:r>
    </w:p>
    <w:p w:rsidR="00DB4C06" w:rsidRDefault="00DB4C06" w:rsidP="00DB4C06">
      <w:pPr>
        <w:pStyle w:val="ListParagraph"/>
        <w:spacing w:after="0" w:line="240" w:lineRule="auto"/>
        <w:ind w:left="360"/>
        <w:rPr>
          <w:rFonts w:eastAsia="Times New Roman" w:cstheme="minorHAnsi"/>
          <w:sz w:val="24"/>
          <w:szCs w:val="24"/>
          <w:lang w:eastAsia="en-GB"/>
        </w:rPr>
      </w:pPr>
    </w:p>
    <w:p w:rsidR="00DB4C06" w:rsidRPr="00DB4C06" w:rsidRDefault="00DB4C06" w:rsidP="00DB4C06">
      <w:pPr>
        <w:pStyle w:val="ListParagraph"/>
        <w:spacing w:after="0" w:line="240" w:lineRule="auto"/>
        <w:ind w:left="360"/>
        <w:rPr>
          <w:rFonts w:eastAsia="Times New Roman" w:cstheme="minorHAnsi"/>
          <w:sz w:val="24"/>
          <w:szCs w:val="24"/>
          <w:lang w:eastAsia="en-GB"/>
        </w:rPr>
      </w:pPr>
    </w:p>
    <w:p w:rsidR="00DB4C06" w:rsidRPr="00DB4C06" w:rsidRDefault="00DB4C06" w:rsidP="00DB4C06">
      <w:pPr>
        <w:spacing w:line="240" w:lineRule="auto"/>
        <w:rPr>
          <w:rFonts w:eastAsia="Times New Roman" w:cstheme="minorHAnsi"/>
          <w:b/>
          <w:bCs/>
          <w:sz w:val="24"/>
          <w:szCs w:val="24"/>
          <w:lang w:eastAsia="en-GB"/>
        </w:rPr>
      </w:pPr>
      <w:r w:rsidRPr="00DB4C06">
        <w:rPr>
          <w:rFonts w:eastAsia="Times New Roman" w:cstheme="minorHAnsi"/>
          <w:b/>
          <w:bCs/>
          <w:sz w:val="24"/>
          <w:szCs w:val="24"/>
          <w:lang w:eastAsia="en-GB"/>
        </w:rPr>
        <w:t>3. Reasonable Adjustments for Patients</w:t>
      </w:r>
    </w:p>
    <w:p w:rsidR="00DB4C06" w:rsidRDefault="00DB4C06" w:rsidP="00DB4C06">
      <w:pPr>
        <w:spacing w:line="240" w:lineRule="auto"/>
        <w:rPr>
          <w:rFonts w:eastAsia="Times New Roman" w:cstheme="minorHAnsi"/>
          <w:sz w:val="24"/>
          <w:szCs w:val="24"/>
          <w:lang w:eastAsia="en-GB"/>
        </w:rPr>
      </w:pPr>
      <w:r w:rsidRPr="00DB4C06">
        <w:rPr>
          <w:rFonts w:eastAsia="Times New Roman" w:cstheme="minorHAnsi"/>
          <w:sz w:val="24"/>
          <w:szCs w:val="24"/>
          <w:lang w:eastAsia="en-GB"/>
        </w:rPr>
        <w:t>Staff must offer and record specific changes to help autistic patients use our services easily.</w:t>
      </w:r>
    </w:p>
    <w:p w:rsidR="00DB4C06" w:rsidRPr="00DB4C06" w:rsidRDefault="00DB4C06" w:rsidP="00DB4C06">
      <w:pPr>
        <w:spacing w:line="240" w:lineRule="auto"/>
        <w:rPr>
          <w:rFonts w:eastAsia="Times New Roman" w:cstheme="minorHAnsi"/>
          <w:sz w:val="24"/>
          <w:szCs w:val="24"/>
          <w:lang w:eastAsia="en-GB"/>
        </w:rPr>
      </w:pPr>
    </w:p>
    <w:p w:rsidR="00DB4C06" w:rsidRPr="00DB4C06" w:rsidRDefault="00DB4C06" w:rsidP="00DB4C06">
      <w:pPr>
        <w:spacing w:line="240" w:lineRule="auto"/>
        <w:rPr>
          <w:rFonts w:eastAsia="Times New Roman" w:cstheme="minorHAnsi"/>
          <w:b/>
          <w:bCs/>
          <w:sz w:val="24"/>
          <w:szCs w:val="24"/>
          <w:lang w:eastAsia="en-GB"/>
        </w:rPr>
      </w:pPr>
      <w:r w:rsidRPr="00DB4C06">
        <w:rPr>
          <w:rFonts w:eastAsia="Times New Roman" w:cstheme="minorHAnsi"/>
          <w:b/>
          <w:bCs/>
          <w:sz w:val="24"/>
          <w:szCs w:val="24"/>
          <w:lang w:eastAsia="en-GB"/>
        </w:rPr>
        <w:t>Communication and Booking</w:t>
      </w:r>
    </w:p>
    <w:p w:rsidR="00DB4C06" w:rsidRPr="00DB4C06" w:rsidRDefault="00DB4C06" w:rsidP="00DB4C06">
      <w:pPr>
        <w:pStyle w:val="ListParagraph"/>
        <w:numPr>
          <w:ilvl w:val="0"/>
          <w:numId w:val="8"/>
        </w:numPr>
        <w:spacing w:after="0" w:line="240" w:lineRule="auto"/>
        <w:rPr>
          <w:rFonts w:eastAsia="Times New Roman" w:cstheme="minorHAnsi"/>
          <w:sz w:val="24"/>
          <w:szCs w:val="24"/>
          <w:lang w:eastAsia="en-GB"/>
        </w:rPr>
      </w:pPr>
      <w:r w:rsidRPr="00DB4C06">
        <w:rPr>
          <w:rFonts w:eastAsia="Times New Roman" w:cstheme="minorHAnsi"/>
          <w:b/>
          <w:bCs/>
          <w:sz w:val="24"/>
          <w:szCs w:val="24"/>
          <w:lang w:eastAsia="en-GB"/>
        </w:rPr>
        <w:t>Clear Text and Email:</w:t>
      </w:r>
      <w:r w:rsidRPr="00DB4C06">
        <w:rPr>
          <w:rFonts w:eastAsia="Times New Roman" w:cstheme="minorHAnsi"/>
          <w:sz w:val="24"/>
          <w:szCs w:val="24"/>
          <w:lang w:eastAsia="en-GB"/>
        </w:rPr>
        <w:t xml:space="preserve"> Use direct, plain language for letters and texts. Avoid medical jargon or vague dates.</w:t>
      </w:r>
    </w:p>
    <w:p w:rsidR="00DB4C06" w:rsidRPr="00DB4C06" w:rsidRDefault="00DB4C06" w:rsidP="00DB4C06">
      <w:pPr>
        <w:pStyle w:val="ListParagraph"/>
        <w:numPr>
          <w:ilvl w:val="0"/>
          <w:numId w:val="8"/>
        </w:numPr>
        <w:spacing w:after="0" w:line="240" w:lineRule="auto"/>
        <w:rPr>
          <w:rFonts w:eastAsia="Times New Roman" w:cstheme="minorHAnsi"/>
          <w:sz w:val="24"/>
          <w:szCs w:val="24"/>
          <w:lang w:eastAsia="en-GB"/>
        </w:rPr>
      </w:pPr>
      <w:r w:rsidRPr="00DB4C06">
        <w:rPr>
          <w:rFonts w:eastAsia="Times New Roman" w:cstheme="minorHAnsi"/>
          <w:b/>
          <w:bCs/>
          <w:sz w:val="24"/>
          <w:szCs w:val="24"/>
          <w:lang w:eastAsia="en-GB"/>
        </w:rPr>
        <w:t>Alternative Booking:</w:t>
      </w:r>
      <w:r w:rsidRPr="00DB4C06">
        <w:rPr>
          <w:rFonts w:eastAsia="Times New Roman" w:cstheme="minorHAnsi"/>
          <w:sz w:val="24"/>
          <w:szCs w:val="24"/>
          <w:lang w:eastAsia="en-GB"/>
        </w:rPr>
        <w:t xml:space="preserve"> Allow patients to book appointments via email, online forms, or text instead of just the telephone.</w:t>
      </w:r>
    </w:p>
    <w:p w:rsidR="00DB4C06" w:rsidRDefault="00DB4C06" w:rsidP="00DB4C06">
      <w:pPr>
        <w:pStyle w:val="ListParagraph"/>
        <w:numPr>
          <w:ilvl w:val="0"/>
          <w:numId w:val="8"/>
        </w:numPr>
        <w:spacing w:after="0" w:line="240" w:lineRule="auto"/>
        <w:rPr>
          <w:rFonts w:eastAsia="Times New Roman" w:cstheme="minorHAnsi"/>
          <w:sz w:val="24"/>
          <w:szCs w:val="24"/>
          <w:lang w:eastAsia="en-GB"/>
        </w:rPr>
      </w:pPr>
      <w:r w:rsidRPr="00DB4C06">
        <w:rPr>
          <w:rFonts w:eastAsia="Times New Roman" w:cstheme="minorHAnsi"/>
          <w:b/>
          <w:bCs/>
          <w:sz w:val="24"/>
          <w:szCs w:val="24"/>
          <w:lang w:eastAsia="en-GB"/>
        </w:rPr>
        <w:t>Appointment Reminders:</w:t>
      </w:r>
      <w:r w:rsidRPr="00DB4C06">
        <w:rPr>
          <w:rFonts w:eastAsia="Times New Roman" w:cstheme="minorHAnsi"/>
          <w:sz w:val="24"/>
          <w:szCs w:val="24"/>
          <w:lang w:eastAsia="en-GB"/>
        </w:rPr>
        <w:t xml:space="preserve"> Send text reminders before a visit. Clearly state the time, doctor's name, and room number.</w:t>
      </w:r>
    </w:p>
    <w:p w:rsidR="00DB4C06" w:rsidRDefault="00DB4C06" w:rsidP="00DB4C06">
      <w:pPr>
        <w:pStyle w:val="ListParagraph"/>
        <w:spacing w:after="0" w:line="240" w:lineRule="auto"/>
        <w:ind w:left="360"/>
        <w:rPr>
          <w:rFonts w:eastAsia="Times New Roman" w:cstheme="minorHAnsi"/>
          <w:sz w:val="24"/>
          <w:szCs w:val="24"/>
          <w:lang w:eastAsia="en-GB"/>
        </w:rPr>
      </w:pPr>
    </w:p>
    <w:p w:rsidR="00DB4C06" w:rsidRPr="00DB4C06" w:rsidRDefault="00DB4C06" w:rsidP="00DB4C06">
      <w:pPr>
        <w:pStyle w:val="ListParagraph"/>
        <w:spacing w:after="0" w:line="240" w:lineRule="auto"/>
        <w:ind w:left="360"/>
        <w:rPr>
          <w:rFonts w:eastAsia="Times New Roman" w:cstheme="minorHAnsi"/>
          <w:sz w:val="24"/>
          <w:szCs w:val="24"/>
          <w:lang w:eastAsia="en-GB"/>
        </w:rPr>
      </w:pPr>
    </w:p>
    <w:p w:rsidR="00DB4C06" w:rsidRPr="00DB4C06" w:rsidRDefault="00DB4C06" w:rsidP="00DB4C06">
      <w:pPr>
        <w:spacing w:line="240" w:lineRule="auto"/>
        <w:rPr>
          <w:rFonts w:eastAsia="Times New Roman" w:cstheme="minorHAnsi"/>
          <w:b/>
          <w:bCs/>
          <w:sz w:val="24"/>
          <w:szCs w:val="24"/>
          <w:lang w:eastAsia="en-GB"/>
        </w:rPr>
      </w:pPr>
      <w:r w:rsidRPr="00DB4C06">
        <w:rPr>
          <w:rFonts w:eastAsia="Times New Roman" w:cstheme="minorHAnsi"/>
          <w:b/>
          <w:bCs/>
          <w:sz w:val="24"/>
          <w:szCs w:val="24"/>
          <w:lang w:eastAsia="en-GB"/>
        </w:rPr>
        <w:t>The Practice Environment</w:t>
      </w:r>
    </w:p>
    <w:p w:rsidR="00DB4C06" w:rsidRPr="00DB4C06" w:rsidRDefault="00DB4C06" w:rsidP="00DB4C06">
      <w:pPr>
        <w:pStyle w:val="ListParagraph"/>
        <w:numPr>
          <w:ilvl w:val="0"/>
          <w:numId w:val="9"/>
        </w:numPr>
        <w:spacing w:after="0" w:line="240" w:lineRule="auto"/>
        <w:rPr>
          <w:rFonts w:eastAsia="Times New Roman" w:cstheme="minorHAnsi"/>
          <w:sz w:val="24"/>
          <w:szCs w:val="24"/>
          <w:lang w:eastAsia="en-GB"/>
        </w:rPr>
      </w:pPr>
      <w:r w:rsidRPr="00DB4C06">
        <w:rPr>
          <w:rFonts w:eastAsia="Times New Roman" w:cstheme="minorHAnsi"/>
          <w:b/>
          <w:bCs/>
          <w:sz w:val="24"/>
          <w:szCs w:val="24"/>
          <w:lang w:eastAsia="en-GB"/>
        </w:rPr>
        <w:t>Quiet Waiting Space:</w:t>
      </w:r>
      <w:r w:rsidRPr="00DB4C06">
        <w:rPr>
          <w:rFonts w:eastAsia="Times New Roman" w:cstheme="minorHAnsi"/>
          <w:sz w:val="24"/>
          <w:szCs w:val="24"/>
          <w:lang w:eastAsia="en-GB"/>
        </w:rPr>
        <w:t xml:space="preserve"> Offer a separate, quiet room to wait in if the main waiting area is loud or crowded.</w:t>
      </w:r>
    </w:p>
    <w:p w:rsidR="00DB4C06" w:rsidRPr="00DB4C06" w:rsidRDefault="00DB4C06" w:rsidP="00DB4C06">
      <w:pPr>
        <w:pStyle w:val="ListParagraph"/>
        <w:numPr>
          <w:ilvl w:val="0"/>
          <w:numId w:val="9"/>
        </w:numPr>
        <w:spacing w:after="0" w:line="240" w:lineRule="auto"/>
        <w:rPr>
          <w:rFonts w:eastAsia="Times New Roman" w:cstheme="minorHAnsi"/>
          <w:sz w:val="24"/>
          <w:szCs w:val="24"/>
          <w:lang w:eastAsia="en-GB"/>
        </w:rPr>
      </w:pPr>
      <w:r w:rsidRPr="00DB4C06">
        <w:rPr>
          <w:rFonts w:eastAsia="Times New Roman" w:cstheme="minorHAnsi"/>
          <w:b/>
          <w:bCs/>
          <w:sz w:val="24"/>
          <w:szCs w:val="24"/>
          <w:lang w:eastAsia="en-GB"/>
        </w:rPr>
        <w:t>Sensory Adjustments:</w:t>
      </w:r>
      <w:r w:rsidRPr="00DB4C06">
        <w:rPr>
          <w:rFonts w:eastAsia="Times New Roman" w:cstheme="minorHAnsi"/>
          <w:sz w:val="24"/>
          <w:szCs w:val="24"/>
          <w:lang w:eastAsia="en-GB"/>
        </w:rPr>
        <w:t xml:space="preserve"> </w:t>
      </w:r>
      <w:r w:rsidR="00AD26A7">
        <w:rPr>
          <w:rFonts w:eastAsia="Times New Roman" w:cstheme="minorHAnsi"/>
          <w:sz w:val="24"/>
          <w:szCs w:val="24"/>
          <w:lang w:eastAsia="en-GB"/>
        </w:rPr>
        <w:t>Turn off</w:t>
      </w:r>
      <w:r w:rsidRPr="00DB4C06">
        <w:rPr>
          <w:rFonts w:eastAsia="Times New Roman" w:cstheme="minorHAnsi"/>
          <w:sz w:val="24"/>
          <w:szCs w:val="24"/>
          <w:lang w:eastAsia="en-GB"/>
        </w:rPr>
        <w:t xml:space="preserve"> lights in the consultation room if requested</w:t>
      </w:r>
      <w:r w:rsidR="00AD26A7">
        <w:rPr>
          <w:rFonts w:eastAsia="Times New Roman" w:cstheme="minorHAnsi"/>
          <w:sz w:val="24"/>
          <w:szCs w:val="24"/>
          <w:lang w:eastAsia="en-GB"/>
        </w:rPr>
        <w:t>, close blinds if opened</w:t>
      </w:r>
      <w:r w:rsidRPr="00DB4C06">
        <w:rPr>
          <w:rFonts w:eastAsia="Times New Roman" w:cstheme="minorHAnsi"/>
          <w:sz w:val="24"/>
          <w:szCs w:val="24"/>
          <w:lang w:eastAsia="en-GB"/>
        </w:rPr>
        <w:t>. Avoid strong perfumes or air fresheners.</w:t>
      </w:r>
    </w:p>
    <w:p w:rsidR="00DB4C06" w:rsidRDefault="00DB4C06" w:rsidP="00DB4C06">
      <w:pPr>
        <w:pStyle w:val="ListParagraph"/>
        <w:numPr>
          <w:ilvl w:val="0"/>
          <w:numId w:val="9"/>
        </w:numPr>
        <w:spacing w:after="0" w:line="240" w:lineRule="auto"/>
        <w:rPr>
          <w:rFonts w:eastAsia="Times New Roman" w:cstheme="minorHAnsi"/>
          <w:sz w:val="24"/>
          <w:szCs w:val="24"/>
          <w:lang w:eastAsia="en-GB"/>
        </w:rPr>
      </w:pPr>
      <w:r w:rsidRPr="00DB4C06">
        <w:rPr>
          <w:rFonts w:eastAsia="Times New Roman" w:cstheme="minorHAnsi"/>
          <w:b/>
          <w:bCs/>
          <w:sz w:val="24"/>
          <w:szCs w:val="24"/>
          <w:lang w:eastAsia="en-GB"/>
        </w:rPr>
        <w:t>First or Last Appointments:</w:t>
      </w:r>
      <w:r w:rsidRPr="00DB4C06">
        <w:rPr>
          <w:rFonts w:eastAsia="Times New Roman" w:cstheme="minorHAnsi"/>
          <w:sz w:val="24"/>
          <w:szCs w:val="24"/>
          <w:lang w:eastAsia="en-GB"/>
        </w:rPr>
        <w:t xml:space="preserve"> Give autistic patients the first or last slots of the day to reduce waiting times and noise.</w:t>
      </w:r>
    </w:p>
    <w:p w:rsidR="00DB4C06" w:rsidRDefault="00DB4C06" w:rsidP="00DB4C06">
      <w:pPr>
        <w:spacing w:after="0" w:line="240" w:lineRule="auto"/>
        <w:rPr>
          <w:rFonts w:eastAsia="Times New Roman" w:cstheme="minorHAnsi"/>
          <w:sz w:val="24"/>
          <w:szCs w:val="24"/>
          <w:lang w:eastAsia="en-GB"/>
        </w:rPr>
      </w:pPr>
    </w:p>
    <w:p w:rsidR="00DB4C06" w:rsidRDefault="00DB4C06" w:rsidP="00DB4C06">
      <w:pPr>
        <w:spacing w:after="0" w:line="240" w:lineRule="auto"/>
        <w:rPr>
          <w:rFonts w:eastAsia="Times New Roman" w:cstheme="minorHAnsi"/>
          <w:sz w:val="24"/>
          <w:szCs w:val="24"/>
          <w:lang w:eastAsia="en-GB"/>
        </w:rPr>
      </w:pPr>
    </w:p>
    <w:p w:rsidR="00DB4C06" w:rsidRDefault="00DB4C06" w:rsidP="00DB4C06">
      <w:pPr>
        <w:spacing w:after="0" w:line="240" w:lineRule="auto"/>
        <w:rPr>
          <w:rFonts w:eastAsia="Times New Roman" w:cstheme="minorHAnsi"/>
          <w:sz w:val="24"/>
          <w:szCs w:val="24"/>
          <w:lang w:eastAsia="en-GB"/>
        </w:rPr>
      </w:pPr>
    </w:p>
    <w:p w:rsidR="00DB4C06" w:rsidRDefault="00DB4C06" w:rsidP="00DB4C06">
      <w:pPr>
        <w:spacing w:after="0" w:line="240" w:lineRule="auto"/>
        <w:rPr>
          <w:rFonts w:eastAsia="Times New Roman" w:cstheme="minorHAnsi"/>
          <w:sz w:val="24"/>
          <w:szCs w:val="24"/>
          <w:lang w:eastAsia="en-GB"/>
        </w:rPr>
      </w:pPr>
    </w:p>
    <w:p w:rsidR="00DB4C06" w:rsidRPr="00DB4C06" w:rsidRDefault="00DB4C06" w:rsidP="00DB4C06">
      <w:pPr>
        <w:spacing w:after="0" w:line="240" w:lineRule="auto"/>
        <w:rPr>
          <w:rFonts w:eastAsia="Times New Roman" w:cstheme="minorHAnsi"/>
          <w:sz w:val="24"/>
          <w:szCs w:val="24"/>
          <w:lang w:eastAsia="en-GB"/>
        </w:rPr>
      </w:pPr>
    </w:p>
    <w:p w:rsidR="00DB4C06" w:rsidRPr="00DB4C06" w:rsidRDefault="00DB4C06" w:rsidP="00DB4C06">
      <w:pPr>
        <w:spacing w:line="240" w:lineRule="auto"/>
        <w:rPr>
          <w:rFonts w:eastAsia="Times New Roman" w:cstheme="minorHAnsi"/>
          <w:b/>
          <w:bCs/>
          <w:sz w:val="24"/>
          <w:szCs w:val="24"/>
          <w:lang w:eastAsia="en-GB"/>
        </w:rPr>
      </w:pPr>
      <w:r w:rsidRPr="00DB4C06">
        <w:rPr>
          <w:rFonts w:eastAsia="Times New Roman" w:cstheme="minorHAnsi"/>
          <w:b/>
          <w:bCs/>
          <w:sz w:val="24"/>
          <w:szCs w:val="24"/>
          <w:lang w:eastAsia="en-GB"/>
        </w:rPr>
        <w:t>During the Consultation</w:t>
      </w:r>
    </w:p>
    <w:p w:rsidR="00DB4C06" w:rsidRPr="00DB4C06" w:rsidRDefault="00DB4C06" w:rsidP="00DB4C06">
      <w:pPr>
        <w:pStyle w:val="ListParagraph"/>
        <w:numPr>
          <w:ilvl w:val="0"/>
          <w:numId w:val="10"/>
        </w:numPr>
        <w:spacing w:after="0" w:line="240" w:lineRule="auto"/>
        <w:rPr>
          <w:rFonts w:eastAsia="Times New Roman" w:cstheme="minorHAnsi"/>
          <w:sz w:val="24"/>
          <w:szCs w:val="24"/>
          <w:lang w:eastAsia="en-GB"/>
        </w:rPr>
      </w:pPr>
      <w:r w:rsidRPr="00DB4C06">
        <w:rPr>
          <w:rFonts w:eastAsia="Times New Roman" w:cstheme="minorHAnsi"/>
          <w:b/>
          <w:bCs/>
          <w:sz w:val="24"/>
          <w:szCs w:val="24"/>
          <w:lang w:eastAsia="en-GB"/>
        </w:rPr>
        <w:t>Double Appointments:</w:t>
      </w:r>
      <w:r w:rsidRPr="00DB4C06">
        <w:rPr>
          <w:rFonts w:eastAsia="Times New Roman" w:cstheme="minorHAnsi"/>
          <w:sz w:val="24"/>
          <w:szCs w:val="24"/>
          <w:lang w:eastAsia="en-GB"/>
        </w:rPr>
        <w:t xml:space="preserve"> Give patient</w:t>
      </w:r>
      <w:r w:rsidR="00AD26A7">
        <w:rPr>
          <w:rFonts w:eastAsia="Times New Roman" w:cstheme="minorHAnsi"/>
          <w:sz w:val="24"/>
          <w:szCs w:val="24"/>
          <w:lang w:eastAsia="en-GB"/>
        </w:rPr>
        <w:t xml:space="preserve">s 30 minute slots instead of 15 </w:t>
      </w:r>
      <w:r w:rsidRPr="00DB4C06">
        <w:rPr>
          <w:rFonts w:eastAsia="Times New Roman" w:cstheme="minorHAnsi"/>
          <w:sz w:val="24"/>
          <w:szCs w:val="24"/>
          <w:lang w:eastAsia="en-GB"/>
        </w:rPr>
        <w:t>minutes if they need more time to process information.</w:t>
      </w:r>
    </w:p>
    <w:p w:rsidR="00DB4C06" w:rsidRPr="00DB4C06" w:rsidRDefault="00DB4C06" w:rsidP="00DB4C06">
      <w:pPr>
        <w:pStyle w:val="ListParagraph"/>
        <w:numPr>
          <w:ilvl w:val="0"/>
          <w:numId w:val="10"/>
        </w:numPr>
        <w:spacing w:after="0" w:line="240" w:lineRule="auto"/>
        <w:rPr>
          <w:rFonts w:eastAsia="Times New Roman" w:cstheme="minorHAnsi"/>
          <w:sz w:val="24"/>
          <w:szCs w:val="24"/>
          <w:lang w:eastAsia="en-GB"/>
        </w:rPr>
      </w:pPr>
      <w:r w:rsidRPr="00DB4C06">
        <w:rPr>
          <w:rFonts w:eastAsia="Times New Roman" w:cstheme="minorHAnsi"/>
          <w:b/>
          <w:bCs/>
          <w:sz w:val="24"/>
          <w:szCs w:val="24"/>
          <w:lang w:eastAsia="en-GB"/>
        </w:rPr>
        <w:t>Visual Aids:</w:t>
      </w:r>
      <w:r w:rsidRPr="00DB4C06">
        <w:rPr>
          <w:rFonts w:eastAsia="Times New Roman" w:cstheme="minorHAnsi"/>
          <w:sz w:val="24"/>
          <w:szCs w:val="24"/>
          <w:lang w:eastAsia="en-GB"/>
        </w:rPr>
        <w:t xml:space="preserve"> Use pictures, drawings, or written guides to explain treatments or anatomy.</w:t>
      </w:r>
    </w:p>
    <w:p w:rsidR="00DB4C06" w:rsidRPr="00DB4C06" w:rsidRDefault="00DB4C06" w:rsidP="00DB4C06">
      <w:pPr>
        <w:pStyle w:val="ListParagraph"/>
        <w:numPr>
          <w:ilvl w:val="0"/>
          <w:numId w:val="10"/>
        </w:numPr>
        <w:spacing w:after="0" w:line="240" w:lineRule="auto"/>
        <w:rPr>
          <w:rFonts w:eastAsia="Times New Roman" w:cstheme="minorHAnsi"/>
          <w:sz w:val="24"/>
          <w:szCs w:val="24"/>
          <w:lang w:eastAsia="en-GB"/>
        </w:rPr>
      </w:pPr>
      <w:r w:rsidRPr="00DB4C06">
        <w:rPr>
          <w:rFonts w:eastAsia="Times New Roman" w:cstheme="minorHAnsi"/>
          <w:b/>
          <w:bCs/>
          <w:sz w:val="24"/>
          <w:szCs w:val="24"/>
          <w:lang w:eastAsia="en-GB"/>
        </w:rPr>
        <w:t>Clear Explanations:</w:t>
      </w:r>
      <w:r w:rsidRPr="00DB4C06">
        <w:rPr>
          <w:rFonts w:eastAsia="Times New Roman" w:cstheme="minorHAnsi"/>
          <w:sz w:val="24"/>
          <w:szCs w:val="24"/>
          <w:lang w:eastAsia="en-GB"/>
        </w:rPr>
        <w:t xml:space="preserve"> Tell the patient exactly what you will do before you touch them or use an instrument.</w:t>
      </w:r>
    </w:p>
    <w:p w:rsidR="00DB4C06" w:rsidRDefault="00DB4C06" w:rsidP="00DB4C06">
      <w:pPr>
        <w:pStyle w:val="ListParagraph"/>
        <w:numPr>
          <w:ilvl w:val="0"/>
          <w:numId w:val="10"/>
        </w:numPr>
        <w:spacing w:after="0" w:line="240" w:lineRule="auto"/>
        <w:rPr>
          <w:rFonts w:eastAsia="Times New Roman" w:cstheme="minorHAnsi"/>
          <w:sz w:val="24"/>
          <w:szCs w:val="24"/>
          <w:lang w:eastAsia="en-GB"/>
        </w:rPr>
      </w:pPr>
      <w:r w:rsidRPr="00DB4C06">
        <w:rPr>
          <w:rFonts w:eastAsia="Times New Roman" w:cstheme="minorHAnsi"/>
          <w:b/>
          <w:bCs/>
          <w:sz w:val="24"/>
          <w:szCs w:val="24"/>
          <w:lang w:eastAsia="en-GB"/>
        </w:rPr>
        <w:t>Follow-up Summaries:</w:t>
      </w:r>
      <w:r w:rsidRPr="00DB4C06">
        <w:rPr>
          <w:rFonts w:eastAsia="Times New Roman" w:cstheme="minorHAnsi"/>
          <w:sz w:val="24"/>
          <w:szCs w:val="24"/>
          <w:lang w:eastAsia="en-GB"/>
        </w:rPr>
        <w:t xml:space="preserve"> Write down the treatment plan, medication steps, and next dates on a summary card for the patient to take home.</w:t>
      </w:r>
    </w:p>
    <w:p w:rsidR="000F6460" w:rsidRPr="00AD26A7" w:rsidRDefault="000F6460" w:rsidP="00DB4C06">
      <w:pPr>
        <w:pStyle w:val="ListParagraph"/>
        <w:numPr>
          <w:ilvl w:val="0"/>
          <w:numId w:val="10"/>
        </w:numPr>
        <w:spacing w:after="0" w:line="240" w:lineRule="auto"/>
        <w:rPr>
          <w:rFonts w:eastAsia="Times New Roman" w:cstheme="minorHAnsi"/>
          <w:sz w:val="24"/>
          <w:szCs w:val="24"/>
          <w:lang w:eastAsia="en-GB"/>
        </w:rPr>
      </w:pPr>
      <w:r w:rsidRPr="00AD26A7">
        <w:rPr>
          <w:rFonts w:ascii="Calibri" w:hAnsi="Calibri" w:cs="Calibri"/>
          <w:b/>
          <w:color w:val="000000"/>
          <w:sz w:val="24"/>
          <w:szCs w:val="24"/>
          <w:shd w:val="clear" w:color="auto" w:fill="FFFFFF"/>
        </w:rPr>
        <w:t xml:space="preserve">Patient Advocate: </w:t>
      </w:r>
      <w:r w:rsidRPr="00AD26A7">
        <w:rPr>
          <w:rFonts w:ascii="Calibri" w:hAnsi="Calibri" w:cs="Calibri"/>
          <w:color w:val="000000"/>
          <w:sz w:val="24"/>
          <w:szCs w:val="24"/>
          <w:shd w:val="clear" w:color="auto" w:fill="FFFFFF"/>
        </w:rPr>
        <w:t>Patient is welcome to bring an advocate with them to their appointments</w:t>
      </w:r>
    </w:p>
    <w:p w:rsidR="00DB4C06" w:rsidRDefault="00DB4C06" w:rsidP="00DB4C06">
      <w:pPr>
        <w:spacing w:after="0" w:line="240" w:lineRule="auto"/>
        <w:rPr>
          <w:rFonts w:eastAsia="Times New Roman" w:cstheme="minorHAnsi"/>
          <w:sz w:val="24"/>
          <w:szCs w:val="24"/>
          <w:lang w:eastAsia="en-GB"/>
        </w:rPr>
      </w:pPr>
    </w:p>
    <w:p w:rsidR="00DB4C06" w:rsidRPr="00DB4C06" w:rsidRDefault="00DB4C06" w:rsidP="00DB4C06">
      <w:pPr>
        <w:spacing w:after="0" w:line="240" w:lineRule="auto"/>
        <w:rPr>
          <w:rFonts w:eastAsia="Times New Roman" w:cstheme="minorHAnsi"/>
          <w:sz w:val="24"/>
          <w:szCs w:val="24"/>
          <w:lang w:eastAsia="en-GB"/>
        </w:rPr>
      </w:pPr>
    </w:p>
    <w:p w:rsidR="00DB4C06" w:rsidRPr="00DB4C06" w:rsidRDefault="00DB4C06" w:rsidP="00DB4C06">
      <w:pPr>
        <w:spacing w:line="240" w:lineRule="auto"/>
        <w:rPr>
          <w:rFonts w:eastAsia="Times New Roman" w:cstheme="minorHAnsi"/>
          <w:b/>
          <w:bCs/>
          <w:sz w:val="24"/>
          <w:szCs w:val="24"/>
          <w:lang w:eastAsia="en-GB"/>
        </w:rPr>
      </w:pPr>
      <w:r w:rsidRPr="00DB4C06">
        <w:rPr>
          <w:rFonts w:eastAsia="Times New Roman" w:cstheme="minorHAnsi"/>
          <w:b/>
          <w:bCs/>
          <w:sz w:val="24"/>
          <w:szCs w:val="24"/>
          <w:lang w:eastAsia="en-GB"/>
        </w:rPr>
        <w:t>4. Clinical Care and Shared Prescribing</w:t>
      </w:r>
    </w:p>
    <w:p w:rsidR="00DB4C06" w:rsidRPr="00DB4C06" w:rsidRDefault="00DB4C06" w:rsidP="00DB4C06">
      <w:pPr>
        <w:pStyle w:val="ListParagraph"/>
        <w:numPr>
          <w:ilvl w:val="0"/>
          <w:numId w:val="11"/>
        </w:numPr>
        <w:spacing w:after="0" w:line="240" w:lineRule="auto"/>
        <w:rPr>
          <w:rFonts w:eastAsia="Times New Roman" w:cstheme="minorHAnsi"/>
          <w:sz w:val="24"/>
          <w:szCs w:val="24"/>
          <w:lang w:eastAsia="en-GB"/>
        </w:rPr>
      </w:pPr>
      <w:r w:rsidRPr="00DB4C06">
        <w:rPr>
          <w:rFonts w:eastAsia="Times New Roman" w:cstheme="minorHAnsi"/>
          <w:b/>
          <w:bCs/>
          <w:sz w:val="24"/>
          <w:szCs w:val="24"/>
          <w:lang w:eastAsia="en-GB"/>
        </w:rPr>
        <w:t>Specialist Liaison:</w:t>
      </w:r>
      <w:r w:rsidRPr="00DB4C06">
        <w:rPr>
          <w:rFonts w:eastAsia="Times New Roman" w:cstheme="minorHAnsi"/>
          <w:sz w:val="24"/>
          <w:szCs w:val="24"/>
          <w:lang w:eastAsia="en-GB"/>
        </w:rPr>
        <w:t xml:space="preserve"> Work closely with Health and Social Care (HSC) trusts for shared care plans.</w:t>
      </w:r>
    </w:p>
    <w:p w:rsidR="00DB4C06" w:rsidRPr="00DB4C06" w:rsidRDefault="00DB4C06" w:rsidP="00DB4C06">
      <w:pPr>
        <w:pStyle w:val="ListParagraph"/>
        <w:numPr>
          <w:ilvl w:val="0"/>
          <w:numId w:val="11"/>
        </w:numPr>
        <w:spacing w:after="0" w:line="240" w:lineRule="auto"/>
        <w:rPr>
          <w:rFonts w:eastAsia="Times New Roman" w:cstheme="minorHAnsi"/>
          <w:sz w:val="24"/>
          <w:szCs w:val="24"/>
          <w:lang w:eastAsia="en-GB"/>
        </w:rPr>
      </w:pPr>
      <w:r w:rsidRPr="00DB4C06">
        <w:rPr>
          <w:rFonts w:eastAsia="Times New Roman" w:cstheme="minorHAnsi"/>
          <w:b/>
          <w:bCs/>
          <w:sz w:val="24"/>
          <w:szCs w:val="24"/>
          <w:lang w:eastAsia="en-GB"/>
        </w:rPr>
        <w:t>Medication Reviews:</w:t>
      </w:r>
      <w:r w:rsidRPr="00DB4C06">
        <w:rPr>
          <w:rFonts w:eastAsia="Times New Roman" w:cstheme="minorHAnsi"/>
          <w:sz w:val="24"/>
          <w:szCs w:val="24"/>
          <w:lang w:eastAsia="en-GB"/>
        </w:rPr>
        <w:t xml:space="preserve"> Keep review appointments short, predictable, and with the same doctor whenever possible.</w:t>
      </w:r>
    </w:p>
    <w:p w:rsidR="00DB4C06" w:rsidRDefault="00DB4C06" w:rsidP="00DB4C06">
      <w:pPr>
        <w:pStyle w:val="ListParagraph"/>
        <w:numPr>
          <w:ilvl w:val="0"/>
          <w:numId w:val="11"/>
        </w:numPr>
        <w:spacing w:after="0" w:line="240" w:lineRule="auto"/>
        <w:rPr>
          <w:rFonts w:eastAsia="Times New Roman" w:cstheme="minorHAnsi"/>
          <w:sz w:val="24"/>
          <w:szCs w:val="24"/>
          <w:lang w:eastAsia="en-GB"/>
        </w:rPr>
      </w:pPr>
      <w:r w:rsidRPr="00DB4C06">
        <w:rPr>
          <w:rFonts w:eastAsia="Times New Roman" w:cstheme="minorHAnsi"/>
          <w:b/>
          <w:bCs/>
          <w:sz w:val="24"/>
          <w:szCs w:val="24"/>
          <w:lang w:eastAsia="en-GB"/>
        </w:rPr>
        <w:t>Health Passports:</w:t>
      </w:r>
      <w:r w:rsidRPr="00DB4C06">
        <w:rPr>
          <w:rFonts w:eastAsia="Times New Roman" w:cstheme="minorHAnsi"/>
          <w:sz w:val="24"/>
          <w:szCs w:val="24"/>
          <w:lang w:eastAsia="en-GB"/>
        </w:rPr>
        <w:t xml:space="preserve"> Ask patients if they have an Autism Health Passport and scan it directly into their electronic medical record.</w:t>
      </w:r>
    </w:p>
    <w:p w:rsidR="00DB4C06" w:rsidRDefault="00DB4C06" w:rsidP="00DB4C06">
      <w:pPr>
        <w:spacing w:after="0" w:line="240" w:lineRule="auto"/>
        <w:rPr>
          <w:rFonts w:eastAsia="Times New Roman" w:cstheme="minorHAnsi"/>
          <w:sz w:val="24"/>
          <w:szCs w:val="24"/>
          <w:lang w:eastAsia="en-GB"/>
        </w:rPr>
      </w:pPr>
    </w:p>
    <w:p w:rsidR="00DB4C06" w:rsidRPr="00DB4C06" w:rsidRDefault="00DB4C06" w:rsidP="00DB4C06">
      <w:pPr>
        <w:spacing w:after="0" w:line="240" w:lineRule="auto"/>
        <w:rPr>
          <w:rFonts w:eastAsia="Times New Roman" w:cstheme="minorHAnsi"/>
          <w:sz w:val="24"/>
          <w:szCs w:val="24"/>
          <w:lang w:eastAsia="en-GB"/>
        </w:rPr>
      </w:pPr>
    </w:p>
    <w:p w:rsidR="00DB4C06" w:rsidRPr="00DB4C06" w:rsidRDefault="00DB4C06" w:rsidP="00DB4C06">
      <w:pPr>
        <w:spacing w:line="240" w:lineRule="auto"/>
        <w:rPr>
          <w:rFonts w:eastAsia="Times New Roman" w:cstheme="minorHAnsi"/>
          <w:b/>
          <w:bCs/>
          <w:sz w:val="24"/>
          <w:szCs w:val="24"/>
          <w:lang w:eastAsia="en-GB"/>
        </w:rPr>
      </w:pPr>
      <w:r w:rsidRPr="00DB4C06">
        <w:rPr>
          <w:rFonts w:eastAsia="Times New Roman" w:cstheme="minorHAnsi"/>
          <w:b/>
          <w:bCs/>
          <w:sz w:val="24"/>
          <w:szCs w:val="24"/>
          <w:lang w:eastAsia="en-GB"/>
        </w:rPr>
        <w:t>5. Staff Training and Awareness</w:t>
      </w:r>
    </w:p>
    <w:p w:rsidR="00DB4C06" w:rsidRPr="00DB4C06" w:rsidRDefault="00DB4C06" w:rsidP="00DB4C06">
      <w:pPr>
        <w:pStyle w:val="ListParagraph"/>
        <w:numPr>
          <w:ilvl w:val="0"/>
          <w:numId w:val="12"/>
        </w:numPr>
        <w:spacing w:after="0" w:line="240" w:lineRule="auto"/>
        <w:rPr>
          <w:rFonts w:eastAsia="Times New Roman" w:cstheme="minorHAnsi"/>
          <w:sz w:val="24"/>
          <w:szCs w:val="24"/>
          <w:lang w:eastAsia="en-GB"/>
        </w:rPr>
      </w:pPr>
      <w:r w:rsidRPr="00DB4C06">
        <w:rPr>
          <w:rFonts w:eastAsia="Times New Roman" w:cstheme="minorHAnsi"/>
          <w:b/>
          <w:bCs/>
          <w:sz w:val="24"/>
          <w:szCs w:val="24"/>
          <w:lang w:eastAsia="en-GB"/>
        </w:rPr>
        <w:t>Mandatory Training:</w:t>
      </w:r>
      <w:r w:rsidRPr="00DB4C06">
        <w:rPr>
          <w:rFonts w:eastAsia="Times New Roman" w:cstheme="minorHAnsi"/>
          <w:sz w:val="24"/>
          <w:szCs w:val="24"/>
          <w:lang w:eastAsia="en-GB"/>
        </w:rPr>
        <w:t xml:space="preserve"> All staff must complete basic autism awareness training during their first three months.</w:t>
      </w:r>
    </w:p>
    <w:p w:rsidR="00DB4C06" w:rsidRPr="00DB4C06" w:rsidRDefault="00DB4C06" w:rsidP="00DB4C06">
      <w:pPr>
        <w:pStyle w:val="ListParagraph"/>
        <w:numPr>
          <w:ilvl w:val="0"/>
          <w:numId w:val="12"/>
        </w:numPr>
        <w:spacing w:after="0" w:line="240" w:lineRule="auto"/>
        <w:rPr>
          <w:rFonts w:eastAsia="Times New Roman" w:cstheme="minorHAnsi"/>
          <w:sz w:val="24"/>
          <w:szCs w:val="24"/>
          <w:lang w:eastAsia="en-GB"/>
        </w:rPr>
      </w:pPr>
      <w:r w:rsidRPr="00DB4C06">
        <w:rPr>
          <w:rFonts w:eastAsia="Times New Roman" w:cstheme="minorHAnsi"/>
          <w:b/>
          <w:bCs/>
          <w:sz w:val="24"/>
          <w:szCs w:val="24"/>
          <w:lang w:eastAsia="en-GB"/>
        </w:rPr>
        <w:t>Flagging System:</w:t>
      </w:r>
      <w:r w:rsidRPr="00DB4C06">
        <w:rPr>
          <w:rFonts w:eastAsia="Times New Roman" w:cstheme="minorHAnsi"/>
          <w:sz w:val="24"/>
          <w:szCs w:val="24"/>
          <w:lang w:eastAsia="en-GB"/>
        </w:rPr>
        <w:t xml:space="preserve"> Administrative staff must add a clear, confidential "Neurodivergence/Autism - Reasonable Adjustments Needed" alert to the patient’s electronic file.</w:t>
      </w:r>
    </w:p>
    <w:p w:rsidR="00DB4C06" w:rsidRPr="00DB4C06" w:rsidRDefault="00DB4C06" w:rsidP="00DB4C06">
      <w:pPr>
        <w:pStyle w:val="ListParagraph"/>
        <w:numPr>
          <w:ilvl w:val="0"/>
          <w:numId w:val="12"/>
        </w:numPr>
        <w:spacing w:after="0" w:line="240" w:lineRule="auto"/>
        <w:rPr>
          <w:rFonts w:ascii="Arial" w:eastAsia="Times New Roman" w:hAnsi="Arial" w:cs="Arial"/>
          <w:sz w:val="24"/>
          <w:szCs w:val="24"/>
          <w:lang w:eastAsia="en-GB"/>
        </w:rPr>
      </w:pPr>
      <w:r w:rsidRPr="00DB4C06">
        <w:rPr>
          <w:rFonts w:eastAsia="Times New Roman" w:cstheme="minorHAnsi"/>
          <w:b/>
          <w:bCs/>
          <w:sz w:val="24"/>
          <w:szCs w:val="24"/>
          <w:lang w:eastAsia="en-GB"/>
        </w:rPr>
        <w:t>Feedback:</w:t>
      </w:r>
      <w:r w:rsidRPr="00DB4C06">
        <w:rPr>
          <w:rFonts w:eastAsia="Times New Roman" w:cstheme="minorHAnsi"/>
          <w:sz w:val="24"/>
          <w:szCs w:val="24"/>
          <w:lang w:eastAsia="en-GB"/>
        </w:rPr>
        <w:t xml:space="preserve"> The practice manager will review patient feedback every year to improve our care</w:t>
      </w:r>
      <w:r w:rsidRPr="00DB4C06">
        <w:rPr>
          <w:rFonts w:ascii="Arial" w:eastAsia="Times New Roman" w:hAnsi="Arial" w:cs="Arial"/>
          <w:sz w:val="24"/>
          <w:szCs w:val="24"/>
          <w:lang w:eastAsia="en-GB"/>
        </w:rPr>
        <w:t>.</w:t>
      </w:r>
    </w:p>
    <w:p w:rsidR="001D6ADF" w:rsidRDefault="001D6ADF"/>
    <w:p w:rsidR="00AD26A7" w:rsidRPr="001D6ADF" w:rsidRDefault="001D6ADF" w:rsidP="001D6ADF">
      <w:pPr>
        <w:spacing w:line="240" w:lineRule="auto"/>
        <w:rPr>
          <w:rFonts w:eastAsia="Times New Roman" w:cstheme="minorHAnsi"/>
          <w:b/>
          <w:bCs/>
          <w:sz w:val="24"/>
          <w:szCs w:val="24"/>
          <w:lang w:eastAsia="en-GB"/>
        </w:rPr>
      </w:pPr>
      <w:r w:rsidRPr="001D6ADF">
        <w:rPr>
          <w:rFonts w:eastAsia="Times New Roman" w:cstheme="minorHAnsi"/>
          <w:b/>
          <w:bCs/>
          <w:sz w:val="24"/>
          <w:szCs w:val="24"/>
          <w:lang w:eastAsia="en-GB"/>
        </w:rPr>
        <w:t>Autism-Informed Care Policy: Specific Section for Children and Young People</w:t>
      </w:r>
    </w:p>
    <w:p w:rsidR="001D6ADF" w:rsidRPr="001D6ADF" w:rsidRDefault="001D6ADF" w:rsidP="001D6ADF">
      <w:pPr>
        <w:spacing w:line="240" w:lineRule="auto"/>
        <w:rPr>
          <w:rFonts w:eastAsia="Times New Roman" w:cstheme="minorHAnsi"/>
          <w:b/>
          <w:bCs/>
          <w:sz w:val="24"/>
          <w:szCs w:val="24"/>
          <w:lang w:eastAsia="en-GB"/>
        </w:rPr>
      </w:pPr>
      <w:r w:rsidRPr="001D6ADF">
        <w:rPr>
          <w:rFonts w:eastAsia="Times New Roman" w:cstheme="minorHAnsi"/>
          <w:b/>
          <w:bCs/>
          <w:sz w:val="24"/>
          <w:szCs w:val="24"/>
          <w:lang w:eastAsia="en-GB"/>
        </w:rPr>
        <w:t>6. Care and Support for Autistic Children and Young People (CYP)</w:t>
      </w:r>
    </w:p>
    <w:p w:rsidR="001D6ADF" w:rsidRDefault="001D6ADF" w:rsidP="001D6ADF">
      <w:pPr>
        <w:spacing w:line="240" w:lineRule="auto"/>
        <w:rPr>
          <w:rFonts w:eastAsia="Times New Roman" w:cstheme="minorHAnsi"/>
          <w:sz w:val="24"/>
          <w:szCs w:val="24"/>
          <w:lang w:eastAsia="en-GB"/>
        </w:rPr>
      </w:pPr>
      <w:r w:rsidRPr="001D6ADF">
        <w:rPr>
          <w:rFonts w:eastAsia="Times New Roman" w:cstheme="minorHAnsi"/>
          <w:sz w:val="24"/>
          <w:szCs w:val="24"/>
          <w:lang w:eastAsia="en-GB"/>
        </w:rPr>
        <w:t>Autistic children and young people experience healthcare environments differently than adults. Staff must use a family-</w:t>
      </w:r>
      <w:r w:rsidR="00AD26A7" w:rsidRPr="001D6ADF">
        <w:rPr>
          <w:rFonts w:eastAsia="Times New Roman" w:cstheme="minorHAnsi"/>
          <w:sz w:val="24"/>
          <w:szCs w:val="24"/>
          <w:lang w:eastAsia="en-GB"/>
        </w:rPr>
        <w:t>centred</w:t>
      </w:r>
      <w:r w:rsidRPr="001D6ADF">
        <w:rPr>
          <w:rFonts w:eastAsia="Times New Roman" w:cstheme="minorHAnsi"/>
          <w:sz w:val="24"/>
          <w:szCs w:val="24"/>
          <w:lang w:eastAsia="en-GB"/>
        </w:rPr>
        <w:t xml:space="preserve"> approach. They must also recognize that distress in children often shows as changes in </w:t>
      </w:r>
      <w:r w:rsidR="00AD26A7" w:rsidRPr="001D6ADF">
        <w:rPr>
          <w:rFonts w:eastAsia="Times New Roman" w:cstheme="minorHAnsi"/>
          <w:sz w:val="24"/>
          <w:szCs w:val="24"/>
          <w:lang w:eastAsia="en-GB"/>
        </w:rPr>
        <w:t>behaviour</w:t>
      </w:r>
      <w:r w:rsidRPr="001D6ADF">
        <w:rPr>
          <w:rFonts w:eastAsia="Times New Roman" w:cstheme="minorHAnsi"/>
          <w:sz w:val="24"/>
          <w:szCs w:val="24"/>
          <w:lang w:eastAsia="en-GB"/>
        </w:rPr>
        <w:t xml:space="preserve"> or withdrawal.</w:t>
      </w:r>
    </w:p>
    <w:p w:rsidR="00AD26A7" w:rsidRDefault="00AD26A7" w:rsidP="001D6ADF">
      <w:pPr>
        <w:spacing w:line="240" w:lineRule="auto"/>
        <w:rPr>
          <w:rFonts w:eastAsia="Times New Roman" w:cstheme="minorHAnsi"/>
          <w:sz w:val="24"/>
          <w:szCs w:val="24"/>
          <w:lang w:eastAsia="en-GB"/>
        </w:rPr>
      </w:pPr>
    </w:p>
    <w:p w:rsidR="00AD26A7" w:rsidRDefault="00AD26A7" w:rsidP="001D6ADF">
      <w:pPr>
        <w:spacing w:line="240" w:lineRule="auto"/>
        <w:rPr>
          <w:rFonts w:eastAsia="Times New Roman" w:cstheme="minorHAnsi"/>
          <w:sz w:val="24"/>
          <w:szCs w:val="24"/>
          <w:lang w:eastAsia="en-GB"/>
        </w:rPr>
      </w:pPr>
    </w:p>
    <w:p w:rsidR="001D6ADF" w:rsidRPr="001D6ADF" w:rsidRDefault="001D6ADF" w:rsidP="001D6ADF">
      <w:pPr>
        <w:spacing w:line="240" w:lineRule="auto"/>
        <w:rPr>
          <w:rFonts w:eastAsia="Times New Roman" w:cstheme="minorHAnsi"/>
          <w:sz w:val="24"/>
          <w:szCs w:val="24"/>
          <w:lang w:eastAsia="en-GB"/>
        </w:rPr>
      </w:pPr>
    </w:p>
    <w:p w:rsidR="001D6ADF" w:rsidRPr="001D6ADF" w:rsidRDefault="001D6ADF" w:rsidP="001D6ADF">
      <w:pPr>
        <w:spacing w:line="240" w:lineRule="auto"/>
        <w:rPr>
          <w:rFonts w:eastAsia="Times New Roman" w:cstheme="minorHAnsi"/>
          <w:b/>
          <w:bCs/>
          <w:sz w:val="24"/>
          <w:szCs w:val="24"/>
          <w:lang w:eastAsia="en-GB"/>
        </w:rPr>
      </w:pPr>
      <w:r w:rsidRPr="001D6ADF">
        <w:rPr>
          <w:rFonts w:eastAsia="Times New Roman" w:cstheme="minorHAnsi"/>
          <w:b/>
          <w:bCs/>
          <w:sz w:val="24"/>
          <w:szCs w:val="24"/>
          <w:lang w:eastAsia="en-GB"/>
        </w:rPr>
        <w:lastRenderedPageBreak/>
        <w:t>Appointment Scheduling and Arrival</w:t>
      </w:r>
    </w:p>
    <w:p w:rsidR="001D6ADF" w:rsidRPr="001D6ADF" w:rsidRDefault="001D6ADF" w:rsidP="001D6ADF">
      <w:pPr>
        <w:numPr>
          <w:ilvl w:val="0"/>
          <w:numId w:val="13"/>
        </w:numPr>
        <w:spacing w:after="0" w:line="240" w:lineRule="auto"/>
        <w:ind w:left="0"/>
        <w:rPr>
          <w:rFonts w:eastAsia="Times New Roman" w:cstheme="minorHAnsi"/>
          <w:sz w:val="24"/>
          <w:szCs w:val="24"/>
          <w:lang w:eastAsia="en-GB"/>
        </w:rPr>
      </w:pPr>
      <w:r w:rsidRPr="001D6ADF">
        <w:rPr>
          <w:rFonts w:eastAsia="Times New Roman" w:cstheme="minorHAnsi"/>
          <w:b/>
          <w:bCs/>
          <w:sz w:val="24"/>
          <w:szCs w:val="24"/>
          <w:lang w:eastAsia="en-GB"/>
        </w:rPr>
        <w:t>School-Friendly Booking:</w:t>
      </w:r>
      <w:r w:rsidRPr="001D6ADF">
        <w:rPr>
          <w:rFonts w:eastAsia="Times New Roman" w:cstheme="minorHAnsi"/>
          <w:sz w:val="24"/>
          <w:szCs w:val="24"/>
          <w:lang w:eastAsia="en-GB"/>
        </w:rPr>
        <w:t xml:space="preserve"> Offer appointments immediately after school or during quieter mid-morning slots to reduce school disruption.</w:t>
      </w:r>
    </w:p>
    <w:p w:rsidR="001D6ADF" w:rsidRPr="001D6ADF" w:rsidRDefault="001D6ADF" w:rsidP="001D6ADF">
      <w:pPr>
        <w:numPr>
          <w:ilvl w:val="0"/>
          <w:numId w:val="13"/>
        </w:numPr>
        <w:spacing w:after="0" w:line="240" w:lineRule="auto"/>
        <w:ind w:left="0"/>
        <w:rPr>
          <w:rFonts w:eastAsia="Times New Roman" w:cstheme="minorHAnsi"/>
          <w:sz w:val="24"/>
          <w:szCs w:val="24"/>
          <w:lang w:eastAsia="en-GB"/>
        </w:rPr>
      </w:pPr>
      <w:r w:rsidRPr="001D6ADF">
        <w:rPr>
          <w:rFonts w:eastAsia="Times New Roman" w:cstheme="minorHAnsi"/>
          <w:b/>
          <w:bCs/>
          <w:sz w:val="24"/>
          <w:szCs w:val="24"/>
          <w:lang w:eastAsia="en-GB"/>
        </w:rPr>
        <w:t>Pre-Visit Familiarity:</w:t>
      </w:r>
      <w:r w:rsidRPr="001D6ADF">
        <w:rPr>
          <w:rFonts w:eastAsia="Times New Roman" w:cstheme="minorHAnsi"/>
          <w:sz w:val="24"/>
          <w:szCs w:val="24"/>
          <w:lang w:eastAsia="en-GB"/>
        </w:rPr>
        <w:t xml:space="preserve"> Allow families to visit the practice during quiet hours before an actual medical appointment. They can see the waiting room, look at a consultation room, and meet reception staff.</w:t>
      </w:r>
    </w:p>
    <w:p w:rsidR="001D6ADF" w:rsidRDefault="001D6ADF" w:rsidP="001D6ADF">
      <w:pPr>
        <w:numPr>
          <w:ilvl w:val="0"/>
          <w:numId w:val="13"/>
        </w:numPr>
        <w:spacing w:after="0" w:line="240" w:lineRule="auto"/>
        <w:ind w:left="0"/>
        <w:rPr>
          <w:rFonts w:eastAsia="Times New Roman" w:cstheme="minorHAnsi"/>
          <w:sz w:val="24"/>
          <w:szCs w:val="24"/>
          <w:lang w:eastAsia="en-GB"/>
        </w:rPr>
      </w:pPr>
      <w:r w:rsidRPr="001D6ADF">
        <w:rPr>
          <w:rFonts w:eastAsia="Times New Roman" w:cstheme="minorHAnsi"/>
          <w:b/>
          <w:bCs/>
          <w:sz w:val="24"/>
          <w:szCs w:val="24"/>
          <w:lang w:eastAsia="en-GB"/>
        </w:rPr>
        <w:t>Rapid Triage for High Distress:</w:t>
      </w:r>
      <w:r w:rsidRPr="001D6ADF">
        <w:rPr>
          <w:rFonts w:eastAsia="Times New Roman" w:cstheme="minorHAnsi"/>
          <w:sz w:val="24"/>
          <w:szCs w:val="24"/>
          <w:lang w:eastAsia="en-GB"/>
        </w:rPr>
        <w:t xml:space="preserve"> If a parent reports their child is in high distress or sensory overload, move the family out of the waiting room immediately to a quiet side room or empty office.</w:t>
      </w:r>
    </w:p>
    <w:p w:rsidR="001D6ADF" w:rsidRDefault="001D6ADF" w:rsidP="001D6ADF">
      <w:pPr>
        <w:spacing w:after="0" w:line="240" w:lineRule="auto"/>
        <w:rPr>
          <w:rFonts w:eastAsia="Times New Roman" w:cstheme="minorHAnsi"/>
          <w:sz w:val="24"/>
          <w:szCs w:val="24"/>
          <w:lang w:eastAsia="en-GB"/>
        </w:rPr>
      </w:pPr>
    </w:p>
    <w:p w:rsidR="001D6ADF" w:rsidRPr="001D6ADF" w:rsidRDefault="001D6ADF" w:rsidP="001D6ADF">
      <w:pPr>
        <w:spacing w:after="0" w:line="240" w:lineRule="auto"/>
        <w:rPr>
          <w:rFonts w:eastAsia="Times New Roman" w:cstheme="minorHAnsi"/>
          <w:sz w:val="24"/>
          <w:szCs w:val="24"/>
          <w:lang w:eastAsia="en-GB"/>
        </w:rPr>
      </w:pPr>
    </w:p>
    <w:p w:rsidR="001D6ADF" w:rsidRPr="001D6ADF" w:rsidRDefault="001D6ADF" w:rsidP="001D6ADF">
      <w:pPr>
        <w:spacing w:line="240" w:lineRule="auto"/>
        <w:rPr>
          <w:rFonts w:eastAsia="Times New Roman" w:cstheme="minorHAnsi"/>
          <w:b/>
          <w:bCs/>
          <w:sz w:val="24"/>
          <w:szCs w:val="24"/>
          <w:lang w:eastAsia="en-GB"/>
        </w:rPr>
      </w:pPr>
      <w:r w:rsidRPr="001D6ADF">
        <w:rPr>
          <w:rFonts w:eastAsia="Times New Roman" w:cstheme="minorHAnsi"/>
          <w:b/>
          <w:bCs/>
          <w:sz w:val="24"/>
          <w:szCs w:val="24"/>
          <w:lang w:eastAsia="en-GB"/>
        </w:rPr>
        <w:t>Environmental Adaptations</w:t>
      </w:r>
    </w:p>
    <w:p w:rsidR="001D6ADF" w:rsidRPr="001D6ADF" w:rsidRDefault="001D6ADF" w:rsidP="001D6ADF">
      <w:pPr>
        <w:numPr>
          <w:ilvl w:val="0"/>
          <w:numId w:val="14"/>
        </w:numPr>
        <w:spacing w:after="0" w:line="240" w:lineRule="auto"/>
        <w:ind w:left="0"/>
        <w:rPr>
          <w:rFonts w:eastAsia="Times New Roman" w:cstheme="minorHAnsi"/>
          <w:sz w:val="24"/>
          <w:szCs w:val="24"/>
          <w:lang w:eastAsia="en-GB"/>
        </w:rPr>
      </w:pPr>
      <w:r w:rsidRPr="001D6ADF">
        <w:rPr>
          <w:rFonts w:eastAsia="Times New Roman" w:cstheme="minorHAnsi"/>
          <w:b/>
          <w:bCs/>
          <w:sz w:val="24"/>
          <w:szCs w:val="24"/>
          <w:lang w:eastAsia="en-GB"/>
        </w:rPr>
        <w:t>Sensory Kits:</w:t>
      </w:r>
      <w:r w:rsidRPr="001D6ADF">
        <w:rPr>
          <w:rFonts w:eastAsia="Times New Roman" w:cstheme="minorHAnsi"/>
          <w:sz w:val="24"/>
          <w:szCs w:val="24"/>
          <w:lang w:eastAsia="en-GB"/>
        </w:rPr>
        <w:t xml:space="preserve"> The practice will keep a "Sensory Toy Box" at reception. This box contains clean, wipeable fidget toys, pop-its, and noise-cancelling headphones that children can borrow during their visit.</w:t>
      </w:r>
    </w:p>
    <w:p w:rsidR="001D6ADF" w:rsidRPr="001D6ADF" w:rsidRDefault="001D6ADF" w:rsidP="001D6ADF">
      <w:pPr>
        <w:numPr>
          <w:ilvl w:val="0"/>
          <w:numId w:val="14"/>
        </w:numPr>
        <w:spacing w:after="0" w:line="240" w:lineRule="auto"/>
        <w:ind w:left="0"/>
        <w:rPr>
          <w:rFonts w:eastAsia="Times New Roman" w:cstheme="minorHAnsi"/>
          <w:sz w:val="24"/>
          <w:szCs w:val="24"/>
          <w:lang w:eastAsia="en-GB"/>
        </w:rPr>
      </w:pPr>
      <w:r w:rsidRPr="001D6ADF">
        <w:rPr>
          <w:rFonts w:eastAsia="Times New Roman" w:cstheme="minorHAnsi"/>
          <w:b/>
          <w:bCs/>
          <w:sz w:val="24"/>
          <w:szCs w:val="24"/>
          <w:lang w:eastAsia="en-GB"/>
        </w:rPr>
        <w:t>Lighting and Sound Control:</w:t>
      </w:r>
      <w:r w:rsidRPr="001D6ADF">
        <w:rPr>
          <w:rFonts w:eastAsia="Times New Roman" w:cstheme="minorHAnsi"/>
          <w:sz w:val="24"/>
          <w:szCs w:val="24"/>
          <w:lang w:eastAsia="en-GB"/>
        </w:rPr>
        <w:t xml:space="preserve"> Doctors must turn off harsh overhead fluorescent lights and use desk lamps instead during the child's visit. Clinicians must turn off computer speaker noises or medical equipment sounds before the child enters.</w:t>
      </w:r>
    </w:p>
    <w:p w:rsidR="001D6ADF" w:rsidRDefault="001D6ADF" w:rsidP="001D6ADF">
      <w:pPr>
        <w:numPr>
          <w:ilvl w:val="0"/>
          <w:numId w:val="14"/>
        </w:numPr>
        <w:spacing w:after="0" w:line="240" w:lineRule="auto"/>
        <w:ind w:left="0"/>
        <w:rPr>
          <w:rFonts w:eastAsia="Times New Roman" w:cstheme="minorHAnsi"/>
          <w:sz w:val="24"/>
          <w:szCs w:val="24"/>
          <w:lang w:eastAsia="en-GB"/>
        </w:rPr>
      </w:pPr>
      <w:r w:rsidRPr="001D6ADF">
        <w:rPr>
          <w:rFonts w:eastAsia="Times New Roman" w:cstheme="minorHAnsi"/>
          <w:b/>
          <w:bCs/>
          <w:sz w:val="24"/>
          <w:szCs w:val="24"/>
          <w:lang w:eastAsia="en-GB"/>
        </w:rPr>
        <w:t>Physical Space Boundaries:</w:t>
      </w:r>
      <w:r w:rsidRPr="001D6ADF">
        <w:rPr>
          <w:rFonts w:eastAsia="Times New Roman" w:cstheme="minorHAnsi"/>
          <w:sz w:val="24"/>
          <w:szCs w:val="24"/>
          <w:lang w:eastAsia="en-GB"/>
        </w:rPr>
        <w:t xml:space="preserve"> Allow the child to sit on the floor, stay in their stroller, or sit with their parent. Do not force the child to sit on the examination couch.</w:t>
      </w:r>
    </w:p>
    <w:p w:rsidR="001D6ADF" w:rsidRDefault="001D6ADF" w:rsidP="001D6ADF">
      <w:pPr>
        <w:spacing w:after="0" w:line="240" w:lineRule="auto"/>
        <w:rPr>
          <w:rFonts w:eastAsia="Times New Roman" w:cstheme="minorHAnsi"/>
          <w:sz w:val="24"/>
          <w:szCs w:val="24"/>
          <w:lang w:eastAsia="en-GB"/>
        </w:rPr>
      </w:pPr>
    </w:p>
    <w:p w:rsidR="001D6ADF" w:rsidRPr="001D6ADF" w:rsidRDefault="001D6ADF" w:rsidP="001D6ADF">
      <w:pPr>
        <w:spacing w:after="0" w:line="240" w:lineRule="auto"/>
        <w:rPr>
          <w:rFonts w:eastAsia="Times New Roman" w:cstheme="minorHAnsi"/>
          <w:sz w:val="24"/>
          <w:szCs w:val="24"/>
          <w:lang w:eastAsia="en-GB"/>
        </w:rPr>
      </w:pPr>
    </w:p>
    <w:p w:rsidR="001D6ADF" w:rsidRPr="001D6ADF" w:rsidRDefault="001D6ADF" w:rsidP="001D6ADF">
      <w:pPr>
        <w:spacing w:line="240" w:lineRule="auto"/>
        <w:rPr>
          <w:rFonts w:eastAsia="Times New Roman" w:cstheme="minorHAnsi"/>
          <w:b/>
          <w:bCs/>
          <w:sz w:val="24"/>
          <w:szCs w:val="24"/>
          <w:lang w:eastAsia="en-GB"/>
        </w:rPr>
      </w:pPr>
      <w:r w:rsidRPr="001D6ADF">
        <w:rPr>
          <w:rFonts w:eastAsia="Times New Roman" w:cstheme="minorHAnsi"/>
          <w:b/>
          <w:bCs/>
          <w:sz w:val="24"/>
          <w:szCs w:val="24"/>
          <w:lang w:eastAsia="en-GB"/>
        </w:rPr>
        <w:t>Communication Styles for Children</w:t>
      </w:r>
    </w:p>
    <w:p w:rsidR="001D6ADF" w:rsidRPr="001D6ADF" w:rsidRDefault="001D6ADF" w:rsidP="001D6ADF">
      <w:pPr>
        <w:numPr>
          <w:ilvl w:val="0"/>
          <w:numId w:val="15"/>
        </w:numPr>
        <w:spacing w:after="0" w:line="240" w:lineRule="auto"/>
        <w:ind w:left="0"/>
        <w:rPr>
          <w:rFonts w:eastAsia="Times New Roman" w:cstheme="minorHAnsi"/>
          <w:sz w:val="24"/>
          <w:szCs w:val="24"/>
          <w:lang w:eastAsia="en-GB"/>
        </w:rPr>
      </w:pPr>
      <w:r w:rsidRPr="001D6ADF">
        <w:rPr>
          <w:rFonts w:eastAsia="Times New Roman" w:cstheme="minorHAnsi"/>
          <w:b/>
          <w:bCs/>
          <w:sz w:val="24"/>
          <w:szCs w:val="24"/>
          <w:lang w:eastAsia="en-GB"/>
        </w:rPr>
        <w:t>Speak to the Child First:</w:t>
      </w:r>
      <w:r w:rsidRPr="001D6ADF">
        <w:rPr>
          <w:rFonts w:eastAsia="Times New Roman" w:cstheme="minorHAnsi"/>
          <w:sz w:val="24"/>
          <w:szCs w:val="24"/>
          <w:lang w:eastAsia="en-GB"/>
        </w:rPr>
        <w:t xml:space="preserve"> Address the child directly using their name. Do not talk about them to the parent as if the child is not there. Use simple, short, single-step instructions.</w:t>
      </w:r>
    </w:p>
    <w:p w:rsidR="001D6ADF" w:rsidRPr="001D6ADF" w:rsidRDefault="001D6ADF" w:rsidP="001D6ADF">
      <w:pPr>
        <w:numPr>
          <w:ilvl w:val="0"/>
          <w:numId w:val="15"/>
        </w:numPr>
        <w:spacing w:after="0" w:line="240" w:lineRule="auto"/>
        <w:ind w:left="0"/>
        <w:rPr>
          <w:rFonts w:eastAsia="Times New Roman" w:cstheme="minorHAnsi"/>
          <w:sz w:val="24"/>
          <w:szCs w:val="24"/>
          <w:lang w:eastAsia="en-GB"/>
        </w:rPr>
      </w:pPr>
      <w:r w:rsidRPr="001D6ADF">
        <w:rPr>
          <w:rFonts w:eastAsia="Times New Roman" w:cstheme="minorHAnsi"/>
          <w:b/>
          <w:bCs/>
          <w:sz w:val="24"/>
          <w:szCs w:val="24"/>
          <w:lang w:eastAsia="en-GB"/>
        </w:rPr>
        <w:t xml:space="preserve">Visual Schedules (Now and </w:t>
      </w:r>
      <w:proofErr w:type="gramStart"/>
      <w:r w:rsidRPr="001D6ADF">
        <w:rPr>
          <w:rFonts w:eastAsia="Times New Roman" w:cstheme="minorHAnsi"/>
          <w:b/>
          <w:bCs/>
          <w:sz w:val="24"/>
          <w:szCs w:val="24"/>
          <w:lang w:eastAsia="en-GB"/>
        </w:rPr>
        <w:t>Next</w:t>
      </w:r>
      <w:proofErr w:type="gramEnd"/>
      <w:r w:rsidRPr="001D6ADF">
        <w:rPr>
          <w:rFonts w:eastAsia="Times New Roman" w:cstheme="minorHAnsi"/>
          <w:b/>
          <w:bCs/>
          <w:sz w:val="24"/>
          <w:szCs w:val="24"/>
          <w:lang w:eastAsia="en-GB"/>
        </w:rPr>
        <w:t>):</w:t>
      </w:r>
      <w:r w:rsidRPr="001D6ADF">
        <w:rPr>
          <w:rFonts w:eastAsia="Times New Roman" w:cstheme="minorHAnsi"/>
          <w:sz w:val="24"/>
          <w:szCs w:val="24"/>
          <w:lang w:eastAsia="en-GB"/>
        </w:rPr>
        <w:t xml:space="preserve"> Use visual cards or draw a simple timeline on paper for the child (e.g., "1. Look at ear, 2. Listen to chest, 3. All done, sticker").</w:t>
      </w:r>
    </w:p>
    <w:p w:rsidR="001D6ADF" w:rsidRDefault="001D6ADF" w:rsidP="001D6ADF">
      <w:pPr>
        <w:numPr>
          <w:ilvl w:val="0"/>
          <w:numId w:val="15"/>
        </w:numPr>
        <w:spacing w:after="0" w:line="240" w:lineRule="auto"/>
        <w:ind w:left="0"/>
        <w:rPr>
          <w:rFonts w:eastAsia="Times New Roman" w:cstheme="minorHAnsi"/>
          <w:sz w:val="24"/>
          <w:szCs w:val="24"/>
          <w:lang w:eastAsia="en-GB"/>
        </w:rPr>
      </w:pPr>
      <w:r w:rsidRPr="001D6ADF">
        <w:rPr>
          <w:rFonts w:eastAsia="Times New Roman" w:cstheme="minorHAnsi"/>
          <w:b/>
          <w:bCs/>
          <w:sz w:val="24"/>
          <w:szCs w:val="24"/>
          <w:lang w:eastAsia="en-GB"/>
        </w:rPr>
        <w:t>Give Processing Time:</w:t>
      </w:r>
      <w:r w:rsidRPr="001D6ADF">
        <w:rPr>
          <w:rFonts w:eastAsia="Times New Roman" w:cstheme="minorHAnsi"/>
          <w:sz w:val="24"/>
          <w:szCs w:val="24"/>
          <w:lang w:eastAsia="en-GB"/>
        </w:rPr>
        <w:t xml:space="preserve"> Wait at least 10 to 15 seconds after asking a question before repeating it. Do not change the wording when you repeat it, as this restarts their processing time.</w:t>
      </w:r>
    </w:p>
    <w:p w:rsidR="001D6ADF" w:rsidRPr="001D6ADF" w:rsidRDefault="001D6ADF" w:rsidP="001D6ADF">
      <w:pPr>
        <w:spacing w:after="0" w:line="240" w:lineRule="auto"/>
        <w:rPr>
          <w:rFonts w:eastAsia="Times New Roman" w:cstheme="minorHAnsi"/>
          <w:sz w:val="24"/>
          <w:szCs w:val="24"/>
          <w:lang w:eastAsia="en-GB"/>
        </w:rPr>
      </w:pPr>
    </w:p>
    <w:p w:rsidR="001D6ADF" w:rsidRPr="001D6ADF" w:rsidRDefault="001D6ADF" w:rsidP="001D6ADF">
      <w:pPr>
        <w:spacing w:line="240" w:lineRule="auto"/>
        <w:rPr>
          <w:rFonts w:eastAsia="Times New Roman" w:cstheme="minorHAnsi"/>
          <w:b/>
          <w:bCs/>
          <w:sz w:val="24"/>
          <w:szCs w:val="24"/>
          <w:lang w:eastAsia="en-GB"/>
        </w:rPr>
      </w:pPr>
      <w:r w:rsidRPr="001D6ADF">
        <w:rPr>
          <w:rFonts w:eastAsia="Times New Roman" w:cstheme="minorHAnsi"/>
          <w:b/>
          <w:bCs/>
          <w:sz w:val="24"/>
          <w:szCs w:val="24"/>
          <w:lang w:eastAsia="en-GB"/>
        </w:rPr>
        <w:t>Clinical Examinations and Procedures</w:t>
      </w:r>
    </w:p>
    <w:p w:rsidR="001D6ADF" w:rsidRPr="001D6ADF" w:rsidRDefault="001D6ADF" w:rsidP="001D6ADF">
      <w:pPr>
        <w:numPr>
          <w:ilvl w:val="0"/>
          <w:numId w:val="16"/>
        </w:numPr>
        <w:spacing w:after="0" w:line="240" w:lineRule="auto"/>
        <w:ind w:left="0"/>
        <w:rPr>
          <w:rFonts w:eastAsia="Times New Roman" w:cstheme="minorHAnsi"/>
          <w:sz w:val="24"/>
          <w:szCs w:val="24"/>
          <w:lang w:eastAsia="en-GB"/>
        </w:rPr>
      </w:pPr>
      <w:r w:rsidRPr="001D6ADF">
        <w:rPr>
          <w:rFonts w:eastAsia="Times New Roman" w:cstheme="minorHAnsi"/>
          <w:b/>
          <w:bCs/>
          <w:sz w:val="24"/>
          <w:szCs w:val="24"/>
          <w:lang w:eastAsia="en-GB"/>
        </w:rPr>
        <w:t>"Show-Me" Technique:</w:t>
      </w:r>
      <w:r w:rsidRPr="001D6ADF">
        <w:rPr>
          <w:rFonts w:eastAsia="Times New Roman" w:cstheme="minorHAnsi"/>
          <w:sz w:val="24"/>
          <w:szCs w:val="24"/>
          <w:lang w:eastAsia="en-GB"/>
        </w:rPr>
        <w:t xml:space="preserve"> Demonstrate the examination on a toy, a doll, or the parent’s hand before touching the child.</w:t>
      </w:r>
    </w:p>
    <w:p w:rsidR="001D6ADF" w:rsidRPr="001D6ADF" w:rsidRDefault="001D6ADF" w:rsidP="001D6ADF">
      <w:pPr>
        <w:numPr>
          <w:ilvl w:val="0"/>
          <w:numId w:val="16"/>
        </w:numPr>
        <w:spacing w:after="0" w:line="240" w:lineRule="auto"/>
        <w:ind w:left="0"/>
        <w:rPr>
          <w:rFonts w:eastAsia="Times New Roman" w:cstheme="minorHAnsi"/>
          <w:sz w:val="24"/>
          <w:szCs w:val="24"/>
          <w:lang w:eastAsia="en-GB"/>
        </w:rPr>
      </w:pPr>
      <w:r w:rsidRPr="001D6ADF">
        <w:rPr>
          <w:rFonts w:eastAsia="Times New Roman" w:cstheme="minorHAnsi"/>
          <w:b/>
          <w:bCs/>
          <w:sz w:val="24"/>
          <w:szCs w:val="24"/>
          <w:lang w:eastAsia="en-GB"/>
        </w:rPr>
        <w:t>Permission and Control:</w:t>
      </w:r>
      <w:r w:rsidRPr="001D6ADF">
        <w:rPr>
          <w:rFonts w:eastAsia="Times New Roman" w:cstheme="minorHAnsi"/>
          <w:sz w:val="24"/>
          <w:szCs w:val="24"/>
          <w:lang w:eastAsia="en-GB"/>
        </w:rPr>
        <w:t xml:space="preserve"> Always ask the child for permission before physical contact (e.g., "Is it okay if I touch your arm now?"). Give the child a stop signal, like raising their hand, which instantly stops the examination.</w:t>
      </w:r>
    </w:p>
    <w:p w:rsidR="001D6ADF" w:rsidRDefault="001D6ADF" w:rsidP="001D6ADF">
      <w:pPr>
        <w:numPr>
          <w:ilvl w:val="0"/>
          <w:numId w:val="16"/>
        </w:numPr>
        <w:spacing w:after="0" w:line="240" w:lineRule="auto"/>
        <w:ind w:left="0"/>
        <w:rPr>
          <w:rFonts w:eastAsia="Times New Roman" w:cstheme="minorHAnsi"/>
          <w:sz w:val="24"/>
          <w:szCs w:val="24"/>
          <w:lang w:eastAsia="en-GB"/>
        </w:rPr>
      </w:pPr>
      <w:r w:rsidRPr="001D6ADF">
        <w:rPr>
          <w:rFonts w:eastAsia="Times New Roman" w:cstheme="minorHAnsi"/>
          <w:b/>
          <w:bCs/>
          <w:sz w:val="24"/>
          <w:szCs w:val="24"/>
          <w:lang w:eastAsia="en-GB"/>
        </w:rPr>
        <w:t>Distraction and Rewards:</w:t>
      </w:r>
      <w:r w:rsidRPr="001D6ADF">
        <w:rPr>
          <w:rFonts w:eastAsia="Times New Roman" w:cstheme="minorHAnsi"/>
          <w:sz w:val="24"/>
          <w:szCs w:val="24"/>
          <w:lang w:eastAsia="en-GB"/>
        </w:rPr>
        <w:t xml:space="preserve"> Keep a supply of sensory stickers or small rewards. Use these during or immediately after procedures like vaccinations or blood tests.</w:t>
      </w:r>
    </w:p>
    <w:p w:rsidR="001D6ADF" w:rsidRPr="001D6ADF" w:rsidRDefault="001D6ADF" w:rsidP="001D6ADF">
      <w:pPr>
        <w:spacing w:after="0" w:line="240" w:lineRule="auto"/>
        <w:rPr>
          <w:rFonts w:eastAsia="Times New Roman" w:cstheme="minorHAnsi"/>
          <w:sz w:val="24"/>
          <w:szCs w:val="24"/>
          <w:lang w:eastAsia="en-GB"/>
        </w:rPr>
      </w:pPr>
    </w:p>
    <w:p w:rsidR="001D6ADF" w:rsidRPr="001D6ADF" w:rsidRDefault="001D6ADF" w:rsidP="001D6ADF">
      <w:pPr>
        <w:spacing w:line="240" w:lineRule="auto"/>
        <w:rPr>
          <w:rFonts w:eastAsia="Times New Roman" w:cstheme="minorHAnsi"/>
          <w:b/>
          <w:bCs/>
          <w:sz w:val="24"/>
          <w:szCs w:val="24"/>
          <w:lang w:eastAsia="en-GB"/>
        </w:rPr>
      </w:pPr>
      <w:r w:rsidRPr="001D6ADF">
        <w:rPr>
          <w:rFonts w:eastAsia="Times New Roman" w:cstheme="minorHAnsi"/>
          <w:b/>
          <w:bCs/>
          <w:sz w:val="24"/>
          <w:szCs w:val="24"/>
          <w:lang w:eastAsia="en-GB"/>
        </w:rPr>
        <w:t>Support for Parents and Carers</w:t>
      </w:r>
    </w:p>
    <w:p w:rsidR="001D6ADF" w:rsidRPr="001D6ADF" w:rsidRDefault="001D6ADF" w:rsidP="001D6ADF">
      <w:pPr>
        <w:numPr>
          <w:ilvl w:val="0"/>
          <w:numId w:val="17"/>
        </w:numPr>
        <w:spacing w:after="0" w:line="240" w:lineRule="auto"/>
        <w:ind w:left="0"/>
        <w:rPr>
          <w:rFonts w:eastAsia="Times New Roman" w:cstheme="minorHAnsi"/>
          <w:sz w:val="24"/>
          <w:szCs w:val="24"/>
          <w:lang w:eastAsia="en-GB"/>
        </w:rPr>
      </w:pPr>
      <w:r w:rsidRPr="001D6ADF">
        <w:rPr>
          <w:rFonts w:eastAsia="Times New Roman" w:cstheme="minorHAnsi"/>
          <w:b/>
          <w:bCs/>
          <w:sz w:val="24"/>
          <w:szCs w:val="24"/>
          <w:lang w:eastAsia="en-GB"/>
        </w:rPr>
        <w:t>Listen to Expert Knowledge:</w:t>
      </w:r>
      <w:r w:rsidRPr="001D6ADF">
        <w:rPr>
          <w:rFonts w:eastAsia="Times New Roman" w:cstheme="minorHAnsi"/>
          <w:sz w:val="24"/>
          <w:szCs w:val="24"/>
          <w:lang w:eastAsia="en-GB"/>
        </w:rPr>
        <w:t xml:space="preserve"> Parents know their child’s triggers and communication signs best. Staff must ask the parent, "How does your child communicate pain?" and "What makes them feel safe?" before starting any care.</w:t>
      </w:r>
    </w:p>
    <w:p w:rsidR="001D6ADF" w:rsidRPr="001D6ADF" w:rsidRDefault="001D6ADF" w:rsidP="001D6ADF">
      <w:pPr>
        <w:numPr>
          <w:ilvl w:val="0"/>
          <w:numId w:val="17"/>
        </w:numPr>
        <w:spacing w:after="0" w:line="240" w:lineRule="auto"/>
        <w:ind w:left="0"/>
        <w:rPr>
          <w:rFonts w:eastAsia="Times New Roman" w:cstheme="minorHAnsi"/>
          <w:sz w:val="24"/>
          <w:szCs w:val="24"/>
          <w:lang w:eastAsia="en-GB"/>
        </w:rPr>
      </w:pPr>
      <w:r w:rsidRPr="001D6ADF">
        <w:rPr>
          <w:rFonts w:eastAsia="Times New Roman" w:cstheme="minorHAnsi"/>
          <w:b/>
          <w:bCs/>
          <w:sz w:val="24"/>
          <w:szCs w:val="24"/>
          <w:lang w:eastAsia="en-GB"/>
        </w:rPr>
        <w:lastRenderedPageBreak/>
        <w:t>Direct Liaison with Education/Services:</w:t>
      </w:r>
      <w:r w:rsidRPr="001D6ADF">
        <w:rPr>
          <w:rFonts w:eastAsia="Times New Roman" w:cstheme="minorHAnsi"/>
          <w:sz w:val="24"/>
          <w:szCs w:val="24"/>
          <w:lang w:eastAsia="en-GB"/>
        </w:rPr>
        <w:t xml:space="preserve"> With parental consent, the GP will clearly document sensory and health needs to support school adaptation letters or Special Educational Needs (SEN) statements.</w:t>
      </w:r>
    </w:p>
    <w:p w:rsidR="001D6ADF" w:rsidRPr="001D6ADF" w:rsidRDefault="001D6ADF">
      <w:pPr>
        <w:rPr>
          <w:rFonts w:cstheme="minorHAnsi"/>
          <w:sz w:val="24"/>
          <w:szCs w:val="24"/>
        </w:rPr>
      </w:pPr>
    </w:p>
    <w:sectPr w:rsidR="001D6ADF" w:rsidRPr="001D6A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E2CCC"/>
    <w:multiLevelType w:val="multilevel"/>
    <w:tmpl w:val="72D24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9637B"/>
    <w:multiLevelType w:val="multilevel"/>
    <w:tmpl w:val="52226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06392E"/>
    <w:multiLevelType w:val="hybridMultilevel"/>
    <w:tmpl w:val="90605C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F936E7"/>
    <w:multiLevelType w:val="multilevel"/>
    <w:tmpl w:val="DA48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14BEA"/>
    <w:multiLevelType w:val="hybridMultilevel"/>
    <w:tmpl w:val="4A309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285CE9"/>
    <w:multiLevelType w:val="multilevel"/>
    <w:tmpl w:val="416E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9A1B3C"/>
    <w:multiLevelType w:val="multilevel"/>
    <w:tmpl w:val="F622F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A80FD1"/>
    <w:multiLevelType w:val="hybridMultilevel"/>
    <w:tmpl w:val="FB126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7351FCE"/>
    <w:multiLevelType w:val="multilevel"/>
    <w:tmpl w:val="93547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800831"/>
    <w:multiLevelType w:val="multilevel"/>
    <w:tmpl w:val="FEA0D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FC755F"/>
    <w:multiLevelType w:val="multilevel"/>
    <w:tmpl w:val="3DAEC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EB6FCE"/>
    <w:multiLevelType w:val="hybridMultilevel"/>
    <w:tmpl w:val="DE5AB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039457F"/>
    <w:multiLevelType w:val="multilevel"/>
    <w:tmpl w:val="A3AC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C92867"/>
    <w:multiLevelType w:val="multilevel"/>
    <w:tmpl w:val="426A5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E64CC6"/>
    <w:multiLevelType w:val="hybridMultilevel"/>
    <w:tmpl w:val="201C42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7C33CA"/>
    <w:multiLevelType w:val="hybridMultilevel"/>
    <w:tmpl w:val="048826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ECA6D3B"/>
    <w:multiLevelType w:val="multilevel"/>
    <w:tmpl w:val="63BEE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13"/>
  </w:num>
  <w:num w:numId="4">
    <w:abstractNumId w:val="6"/>
  </w:num>
  <w:num w:numId="5">
    <w:abstractNumId w:val="9"/>
  </w:num>
  <w:num w:numId="6">
    <w:abstractNumId w:val="12"/>
  </w:num>
  <w:num w:numId="7">
    <w:abstractNumId w:val="14"/>
  </w:num>
  <w:num w:numId="8">
    <w:abstractNumId w:val="4"/>
  </w:num>
  <w:num w:numId="9">
    <w:abstractNumId w:val="15"/>
  </w:num>
  <w:num w:numId="10">
    <w:abstractNumId w:val="7"/>
  </w:num>
  <w:num w:numId="11">
    <w:abstractNumId w:val="2"/>
  </w:num>
  <w:num w:numId="12">
    <w:abstractNumId w:val="11"/>
  </w:num>
  <w:num w:numId="13">
    <w:abstractNumId w:val="16"/>
  </w:num>
  <w:num w:numId="14">
    <w:abstractNumId w:val="3"/>
  </w:num>
  <w:num w:numId="15">
    <w:abstractNumId w:val="8"/>
  </w:num>
  <w:num w:numId="16">
    <w:abstractNumId w:val="1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C06"/>
    <w:rsid w:val="000F6460"/>
    <w:rsid w:val="001D6ADF"/>
    <w:rsid w:val="002E2AD1"/>
    <w:rsid w:val="00795DAF"/>
    <w:rsid w:val="008C0A4C"/>
    <w:rsid w:val="00AD26A7"/>
    <w:rsid w:val="00B1144A"/>
    <w:rsid w:val="00DB4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A7FC8"/>
  <w15:chartTrackingRefBased/>
  <w15:docId w15:val="{4D39664A-94D4-40E6-91E4-541F826D1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286pc">
    <w:name w:val="t286pc"/>
    <w:basedOn w:val="DefaultParagraphFont"/>
    <w:rsid w:val="00DB4C06"/>
  </w:style>
  <w:style w:type="character" w:styleId="Strong">
    <w:name w:val="Strong"/>
    <w:basedOn w:val="DefaultParagraphFont"/>
    <w:uiPriority w:val="22"/>
    <w:qFormat/>
    <w:rsid w:val="00DB4C06"/>
    <w:rPr>
      <w:b/>
      <w:bCs/>
    </w:rPr>
  </w:style>
  <w:style w:type="paragraph" w:styleId="ListParagraph">
    <w:name w:val="List Paragraph"/>
    <w:basedOn w:val="Normal"/>
    <w:uiPriority w:val="34"/>
    <w:qFormat/>
    <w:rsid w:val="00DB4C06"/>
    <w:pPr>
      <w:ind w:left="720"/>
      <w:contextualSpacing/>
    </w:pPr>
  </w:style>
  <w:style w:type="paragraph" w:styleId="BalloonText">
    <w:name w:val="Balloon Text"/>
    <w:basedOn w:val="Normal"/>
    <w:link w:val="BalloonTextChar"/>
    <w:uiPriority w:val="99"/>
    <w:semiHidden/>
    <w:unhideWhenUsed/>
    <w:rsid w:val="001D6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6A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476388">
      <w:bodyDiv w:val="1"/>
      <w:marLeft w:val="0"/>
      <w:marRight w:val="0"/>
      <w:marTop w:val="0"/>
      <w:marBottom w:val="0"/>
      <w:divBdr>
        <w:top w:val="none" w:sz="0" w:space="0" w:color="auto"/>
        <w:left w:val="none" w:sz="0" w:space="0" w:color="auto"/>
        <w:bottom w:val="none" w:sz="0" w:space="0" w:color="auto"/>
        <w:right w:val="none" w:sz="0" w:space="0" w:color="auto"/>
      </w:divBdr>
      <w:divsChild>
        <w:div w:id="962073180">
          <w:marLeft w:val="0"/>
          <w:marRight w:val="0"/>
          <w:marTop w:val="360"/>
          <w:marBottom w:val="180"/>
          <w:divBdr>
            <w:top w:val="none" w:sz="0" w:space="0" w:color="auto"/>
            <w:left w:val="none" w:sz="0" w:space="0" w:color="auto"/>
            <w:bottom w:val="none" w:sz="0" w:space="0" w:color="auto"/>
            <w:right w:val="none" w:sz="0" w:space="0" w:color="auto"/>
          </w:divBdr>
        </w:div>
        <w:div w:id="1657101028">
          <w:marLeft w:val="0"/>
          <w:marRight w:val="0"/>
          <w:marTop w:val="360"/>
          <w:marBottom w:val="180"/>
          <w:divBdr>
            <w:top w:val="none" w:sz="0" w:space="0" w:color="auto"/>
            <w:left w:val="none" w:sz="0" w:space="0" w:color="auto"/>
            <w:bottom w:val="none" w:sz="0" w:space="0" w:color="auto"/>
            <w:right w:val="none" w:sz="0" w:space="0" w:color="auto"/>
          </w:divBdr>
        </w:div>
        <w:div w:id="2087024938">
          <w:marLeft w:val="0"/>
          <w:marRight w:val="0"/>
          <w:marTop w:val="180"/>
          <w:marBottom w:val="240"/>
          <w:divBdr>
            <w:top w:val="none" w:sz="0" w:space="0" w:color="auto"/>
            <w:left w:val="none" w:sz="0" w:space="0" w:color="auto"/>
            <w:bottom w:val="none" w:sz="0" w:space="0" w:color="auto"/>
            <w:right w:val="none" w:sz="0" w:space="0" w:color="auto"/>
          </w:divBdr>
        </w:div>
        <w:div w:id="2081246183">
          <w:marLeft w:val="0"/>
          <w:marRight w:val="0"/>
          <w:marTop w:val="360"/>
          <w:marBottom w:val="180"/>
          <w:divBdr>
            <w:top w:val="none" w:sz="0" w:space="0" w:color="auto"/>
            <w:left w:val="none" w:sz="0" w:space="0" w:color="auto"/>
            <w:bottom w:val="none" w:sz="0" w:space="0" w:color="auto"/>
            <w:right w:val="none" w:sz="0" w:space="0" w:color="auto"/>
          </w:divBdr>
        </w:div>
        <w:div w:id="662977974">
          <w:marLeft w:val="0"/>
          <w:marRight w:val="0"/>
          <w:marTop w:val="360"/>
          <w:marBottom w:val="180"/>
          <w:divBdr>
            <w:top w:val="none" w:sz="0" w:space="0" w:color="auto"/>
            <w:left w:val="none" w:sz="0" w:space="0" w:color="auto"/>
            <w:bottom w:val="none" w:sz="0" w:space="0" w:color="auto"/>
            <w:right w:val="none" w:sz="0" w:space="0" w:color="auto"/>
          </w:divBdr>
        </w:div>
        <w:div w:id="2089643875">
          <w:marLeft w:val="0"/>
          <w:marRight w:val="0"/>
          <w:marTop w:val="180"/>
          <w:marBottom w:val="240"/>
          <w:divBdr>
            <w:top w:val="none" w:sz="0" w:space="0" w:color="auto"/>
            <w:left w:val="none" w:sz="0" w:space="0" w:color="auto"/>
            <w:bottom w:val="none" w:sz="0" w:space="0" w:color="auto"/>
            <w:right w:val="none" w:sz="0" w:space="0" w:color="auto"/>
          </w:divBdr>
        </w:div>
        <w:div w:id="1252276449">
          <w:marLeft w:val="0"/>
          <w:marRight w:val="0"/>
          <w:marTop w:val="360"/>
          <w:marBottom w:val="180"/>
          <w:divBdr>
            <w:top w:val="none" w:sz="0" w:space="0" w:color="auto"/>
            <w:left w:val="none" w:sz="0" w:space="0" w:color="auto"/>
            <w:bottom w:val="none" w:sz="0" w:space="0" w:color="auto"/>
            <w:right w:val="none" w:sz="0" w:space="0" w:color="auto"/>
          </w:divBdr>
        </w:div>
        <w:div w:id="1737430243">
          <w:marLeft w:val="0"/>
          <w:marRight w:val="0"/>
          <w:marTop w:val="360"/>
          <w:marBottom w:val="180"/>
          <w:divBdr>
            <w:top w:val="none" w:sz="0" w:space="0" w:color="auto"/>
            <w:left w:val="none" w:sz="0" w:space="0" w:color="auto"/>
            <w:bottom w:val="none" w:sz="0" w:space="0" w:color="auto"/>
            <w:right w:val="none" w:sz="0" w:space="0" w:color="auto"/>
          </w:divBdr>
        </w:div>
        <w:div w:id="524832308">
          <w:marLeft w:val="0"/>
          <w:marRight w:val="0"/>
          <w:marTop w:val="360"/>
          <w:marBottom w:val="180"/>
          <w:divBdr>
            <w:top w:val="none" w:sz="0" w:space="0" w:color="auto"/>
            <w:left w:val="none" w:sz="0" w:space="0" w:color="auto"/>
            <w:bottom w:val="none" w:sz="0" w:space="0" w:color="auto"/>
            <w:right w:val="none" w:sz="0" w:space="0" w:color="auto"/>
          </w:divBdr>
        </w:div>
        <w:div w:id="1218777918">
          <w:marLeft w:val="0"/>
          <w:marRight w:val="0"/>
          <w:marTop w:val="360"/>
          <w:marBottom w:val="180"/>
          <w:divBdr>
            <w:top w:val="none" w:sz="0" w:space="0" w:color="auto"/>
            <w:left w:val="none" w:sz="0" w:space="0" w:color="auto"/>
            <w:bottom w:val="none" w:sz="0" w:space="0" w:color="auto"/>
            <w:right w:val="none" w:sz="0" w:space="0" w:color="auto"/>
          </w:divBdr>
        </w:div>
        <w:div w:id="819464599">
          <w:marLeft w:val="0"/>
          <w:marRight w:val="0"/>
          <w:marTop w:val="360"/>
          <w:marBottom w:val="180"/>
          <w:divBdr>
            <w:top w:val="none" w:sz="0" w:space="0" w:color="auto"/>
            <w:left w:val="none" w:sz="0" w:space="0" w:color="auto"/>
            <w:bottom w:val="none" w:sz="0" w:space="0" w:color="auto"/>
            <w:right w:val="none" w:sz="0" w:space="0" w:color="auto"/>
          </w:divBdr>
        </w:div>
      </w:divsChild>
    </w:div>
    <w:div w:id="1259681141">
      <w:bodyDiv w:val="1"/>
      <w:marLeft w:val="0"/>
      <w:marRight w:val="0"/>
      <w:marTop w:val="0"/>
      <w:marBottom w:val="0"/>
      <w:divBdr>
        <w:top w:val="none" w:sz="0" w:space="0" w:color="auto"/>
        <w:left w:val="none" w:sz="0" w:space="0" w:color="auto"/>
        <w:bottom w:val="none" w:sz="0" w:space="0" w:color="auto"/>
        <w:right w:val="none" w:sz="0" w:space="0" w:color="auto"/>
      </w:divBdr>
      <w:divsChild>
        <w:div w:id="2040738603">
          <w:marLeft w:val="0"/>
          <w:marRight w:val="0"/>
          <w:marTop w:val="360"/>
          <w:marBottom w:val="180"/>
          <w:divBdr>
            <w:top w:val="none" w:sz="0" w:space="0" w:color="auto"/>
            <w:left w:val="none" w:sz="0" w:space="0" w:color="auto"/>
            <w:bottom w:val="none" w:sz="0" w:space="0" w:color="auto"/>
            <w:right w:val="none" w:sz="0" w:space="0" w:color="auto"/>
          </w:divBdr>
        </w:div>
        <w:div w:id="371156076">
          <w:marLeft w:val="0"/>
          <w:marRight w:val="0"/>
          <w:marTop w:val="360"/>
          <w:marBottom w:val="180"/>
          <w:divBdr>
            <w:top w:val="none" w:sz="0" w:space="0" w:color="auto"/>
            <w:left w:val="none" w:sz="0" w:space="0" w:color="auto"/>
            <w:bottom w:val="none" w:sz="0" w:space="0" w:color="auto"/>
            <w:right w:val="none" w:sz="0" w:space="0" w:color="auto"/>
          </w:divBdr>
        </w:div>
        <w:div w:id="958030933">
          <w:marLeft w:val="0"/>
          <w:marRight w:val="0"/>
          <w:marTop w:val="180"/>
          <w:marBottom w:val="240"/>
          <w:divBdr>
            <w:top w:val="none" w:sz="0" w:space="0" w:color="auto"/>
            <w:left w:val="none" w:sz="0" w:space="0" w:color="auto"/>
            <w:bottom w:val="none" w:sz="0" w:space="0" w:color="auto"/>
            <w:right w:val="none" w:sz="0" w:space="0" w:color="auto"/>
          </w:divBdr>
        </w:div>
        <w:div w:id="928657678">
          <w:marLeft w:val="0"/>
          <w:marRight w:val="0"/>
          <w:marTop w:val="360"/>
          <w:marBottom w:val="180"/>
          <w:divBdr>
            <w:top w:val="none" w:sz="0" w:space="0" w:color="auto"/>
            <w:left w:val="none" w:sz="0" w:space="0" w:color="auto"/>
            <w:bottom w:val="none" w:sz="0" w:space="0" w:color="auto"/>
            <w:right w:val="none" w:sz="0" w:space="0" w:color="auto"/>
          </w:divBdr>
        </w:div>
        <w:div w:id="1392581531">
          <w:marLeft w:val="0"/>
          <w:marRight w:val="0"/>
          <w:marTop w:val="360"/>
          <w:marBottom w:val="180"/>
          <w:divBdr>
            <w:top w:val="none" w:sz="0" w:space="0" w:color="auto"/>
            <w:left w:val="none" w:sz="0" w:space="0" w:color="auto"/>
            <w:bottom w:val="none" w:sz="0" w:space="0" w:color="auto"/>
            <w:right w:val="none" w:sz="0" w:space="0" w:color="auto"/>
          </w:divBdr>
        </w:div>
        <w:div w:id="1647667589">
          <w:marLeft w:val="0"/>
          <w:marRight w:val="0"/>
          <w:marTop w:val="360"/>
          <w:marBottom w:val="180"/>
          <w:divBdr>
            <w:top w:val="none" w:sz="0" w:space="0" w:color="auto"/>
            <w:left w:val="none" w:sz="0" w:space="0" w:color="auto"/>
            <w:bottom w:val="none" w:sz="0" w:space="0" w:color="auto"/>
            <w:right w:val="none" w:sz="0" w:space="0" w:color="auto"/>
          </w:divBdr>
        </w:div>
        <w:div w:id="633104296">
          <w:marLeft w:val="0"/>
          <w:marRight w:val="0"/>
          <w:marTop w:val="360"/>
          <w:marBottom w:val="180"/>
          <w:divBdr>
            <w:top w:val="none" w:sz="0" w:space="0" w:color="auto"/>
            <w:left w:val="none" w:sz="0" w:space="0" w:color="auto"/>
            <w:bottom w:val="none" w:sz="0" w:space="0" w:color="auto"/>
            <w:right w:val="none" w:sz="0" w:space="0" w:color="auto"/>
          </w:divBdr>
        </w:div>
        <w:div w:id="1325352718">
          <w:marLeft w:val="0"/>
          <w:marRight w:val="0"/>
          <w:marTop w:val="36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BSO GMS</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emis2000</dc:creator>
  <cp:keywords/>
  <dc:description/>
  <cp:lastModifiedBy>emis2000</cp:lastModifiedBy>
  <cp:revision>5</cp:revision>
  <cp:lastPrinted>2026-06-15T12:47:00Z</cp:lastPrinted>
  <dcterms:created xsi:type="dcterms:W3CDTF">2026-06-15T12:51:00Z</dcterms:created>
  <dcterms:modified xsi:type="dcterms:W3CDTF">2026-06-30T08:31:00Z</dcterms:modified>
</cp:coreProperties>
</file>